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507" w:rsidRPr="00E611D4" w:rsidRDefault="00242507" w:rsidP="00E611D4">
      <w:pPr>
        <w:spacing w:line="480" w:lineRule="auto"/>
        <w:rPr>
          <w:rFonts w:ascii="Times New Roman" w:hAnsi="Times New Roman" w:cs="Times New Roman"/>
          <w:sz w:val="24"/>
          <w:szCs w:val="24"/>
        </w:rPr>
      </w:pPr>
    </w:p>
    <w:p w:rsidR="00242507" w:rsidRPr="00E611D4" w:rsidRDefault="00242507" w:rsidP="00E611D4">
      <w:pPr>
        <w:spacing w:line="480" w:lineRule="auto"/>
        <w:rPr>
          <w:rFonts w:ascii="Times New Roman" w:hAnsi="Times New Roman" w:cs="Times New Roman"/>
          <w:sz w:val="24"/>
          <w:szCs w:val="24"/>
        </w:rPr>
      </w:pPr>
    </w:p>
    <w:p w:rsidR="00242507" w:rsidRPr="00E611D4" w:rsidRDefault="00242507" w:rsidP="00E611D4">
      <w:pPr>
        <w:spacing w:line="480" w:lineRule="auto"/>
        <w:rPr>
          <w:rFonts w:ascii="Times New Roman" w:hAnsi="Times New Roman" w:cs="Times New Roman"/>
          <w:sz w:val="24"/>
          <w:szCs w:val="24"/>
        </w:rPr>
      </w:pPr>
    </w:p>
    <w:p w:rsidR="00242507" w:rsidRPr="00E611D4" w:rsidRDefault="00242507" w:rsidP="00E611D4">
      <w:pPr>
        <w:spacing w:line="480" w:lineRule="auto"/>
        <w:rPr>
          <w:rFonts w:ascii="Times New Roman" w:hAnsi="Times New Roman" w:cs="Times New Roman"/>
          <w:sz w:val="24"/>
          <w:szCs w:val="24"/>
        </w:rPr>
      </w:pPr>
    </w:p>
    <w:p w:rsidR="00242507" w:rsidRPr="00E611D4" w:rsidRDefault="00242507" w:rsidP="00E611D4">
      <w:pPr>
        <w:spacing w:line="480" w:lineRule="auto"/>
        <w:rPr>
          <w:rFonts w:ascii="Times New Roman" w:hAnsi="Times New Roman" w:cs="Times New Roman"/>
          <w:sz w:val="24"/>
          <w:szCs w:val="24"/>
        </w:rPr>
      </w:pPr>
    </w:p>
    <w:p w:rsidR="00242507" w:rsidRPr="00E611D4" w:rsidRDefault="00242507" w:rsidP="00E611D4">
      <w:pPr>
        <w:spacing w:line="480" w:lineRule="auto"/>
        <w:rPr>
          <w:rFonts w:ascii="Times New Roman" w:hAnsi="Times New Roman" w:cs="Times New Roman"/>
          <w:sz w:val="24"/>
          <w:szCs w:val="24"/>
        </w:rPr>
      </w:pPr>
    </w:p>
    <w:p w:rsidR="00242507" w:rsidRPr="00E611D4" w:rsidRDefault="00242507" w:rsidP="00E611D4">
      <w:pPr>
        <w:spacing w:line="480" w:lineRule="auto"/>
        <w:rPr>
          <w:rFonts w:ascii="Times New Roman" w:hAnsi="Times New Roman" w:cs="Times New Roman"/>
          <w:sz w:val="24"/>
          <w:szCs w:val="24"/>
        </w:rPr>
      </w:pPr>
    </w:p>
    <w:p w:rsidR="00242507" w:rsidRPr="00E611D4" w:rsidRDefault="00242507" w:rsidP="00E611D4">
      <w:pPr>
        <w:spacing w:line="480" w:lineRule="auto"/>
        <w:jc w:val="center"/>
        <w:rPr>
          <w:rFonts w:ascii="Times New Roman" w:hAnsi="Times New Roman" w:cs="Times New Roman"/>
          <w:sz w:val="24"/>
          <w:szCs w:val="24"/>
        </w:rPr>
      </w:pPr>
      <w:r w:rsidRPr="00E611D4">
        <w:rPr>
          <w:rFonts w:ascii="Times New Roman" w:hAnsi="Times New Roman" w:cs="Times New Roman"/>
          <w:sz w:val="24"/>
          <w:szCs w:val="24"/>
        </w:rPr>
        <w:t>A CASE OF INFERIOR VENA CAVAL THROMBOSIS WITH BILATERAL MASSIVE DEEP VEIN THROMBOSIS DUE TO CONGENITAL ANOMALY WITH LATE ONSET PRESENTATION AND DIFFICULTY.</w:t>
      </w:r>
    </w:p>
    <w:p w:rsidR="00242507" w:rsidRPr="00E611D4" w:rsidRDefault="00242507" w:rsidP="00E611D4">
      <w:pPr>
        <w:spacing w:line="480" w:lineRule="auto"/>
        <w:jc w:val="center"/>
        <w:rPr>
          <w:rFonts w:ascii="Times New Roman" w:hAnsi="Times New Roman" w:cs="Times New Roman"/>
          <w:sz w:val="24"/>
          <w:szCs w:val="24"/>
        </w:rPr>
      </w:pPr>
    </w:p>
    <w:p w:rsidR="00242507" w:rsidRPr="00E611D4" w:rsidRDefault="00242507" w:rsidP="00E611D4">
      <w:pPr>
        <w:spacing w:line="480" w:lineRule="auto"/>
        <w:jc w:val="center"/>
        <w:rPr>
          <w:rFonts w:ascii="Times New Roman" w:hAnsi="Times New Roman" w:cs="Times New Roman"/>
          <w:sz w:val="24"/>
          <w:szCs w:val="24"/>
        </w:rPr>
      </w:pPr>
      <w:r w:rsidRPr="00E611D4">
        <w:rPr>
          <w:rFonts w:ascii="Times New Roman" w:hAnsi="Times New Roman" w:cs="Times New Roman"/>
          <w:sz w:val="24"/>
          <w:szCs w:val="24"/>
        </w:rPr>
        <w:t>Student Affiliation</w:t>
      </w:r>
    </w:p>
    <w:p w:rsidR="00242507" w:rsidRPr="00E611D4" w:rsidRDefault="00242507" w:rsidP="00E611D4">
      <w:pPr>
        <w:spacing w:line="480" w:lineRule="auto"/>
        <w:jc w:val="center"/>
        <w:rPr>
          <w:rFonts w:ascii="Times New Roman" w:hAnsi="Times New Roman" w:cs="Times New Roman"/>
          <w:sz w:val="24"/>
          <w:szCs w:val="24"/>
        </w:rPr>
      </w:pPr>
      <w:r w:rsidRPr="00E611D4">
        <w:rPr>
          <w:rFonts w:ascii="Times New Roman" w:hAnsi="Times New Roman" w:cs="Times New Roman"/>
          <w:sz w:val="24"/>
          <w:szCs w:val="24"/>
        </w:rPr>
        <w:t>Institution Affiliation.</w:t>
      </w:r>
    </w:p>
    <w:p w:rsidR="00242507" w:rsidRPr="00E611D4" w:rsidRDefault="00242507" w:rsidP="00E611D4">
      <w:pPr>
        <w:spacing w:line="480" w:lineRule="auto"/>
        <w:rPr>
          <w:rFonts w:ascii="Times New Roman" w:hAnsi="Times New Roman" w:cs="Times New Roman"/>
          <w:sz w:val="24"/>
          <w:szCs w:val="24"/>
        </w:rPr>
      </w:pPr>
    </w:p>
    <w:p w:rsidR="00242507" w:rsidRPr="00E611D4" w:rsidRDefault="00242507" w:rsidP="00E611D4">
      <w:pPr>
        <w:spacing w:line="480" w:lineRule="auto"/>
        <w:rPr>
          <w:rFonts w:ascii="Times New Roman" w:hAnsi="Times New Roman" w:cs="Times New Roman"/>
          <w:sz w:val="24"/>
          <w:szCs w:val="24"/>
        </w:rPr>
      </w:pPr>
    </w:p>
    <w:p w:rsidR="0061014E" w:rsidRPr="00E611D4" w:rsidRDefault="0061014E" w:rsidP="00E611D4">
      <w:pPr>
        <w:spacing w:line="480" w:lineRule="auto"/>
        <w:rPr>
          <w:rFonts w:ascii="Times New Roman" w:hAnsi="Times New Roman" w:cs="Times New Roman"/>
          <w:sz w:val="24"/>
          <w:szCs w:val="24"/>
        </w:rPr>
      </w:pPr>
    </w:p>
    <w:p w:rsidR="00242507" w:rsidRPr="00E611D4" w:rsidRDefault="00242507" w:rsidP="00E611D4">
      <w:pPr>
        <w:spacing w:line="480" w:lineRule="auto"/>
        <w:rPr>
          <w:rFonts w:ascii="Times New Roman" w:hAnsi="Times New Roman" w:cs="Times New Roman"/>
          <w:sz w:val="24"/>
          <w:szCs w:val="24"/>
        </w:rPr>
      </w:pPr>
    </w:p>
    <w:p w:rsidR="00242507" w:rsidRPr="00E611D4" w:rsidRDefault="00242507" w:rsidP="00E611D4">
      <w:pPr>
        <w:spacing w:line="480" w:lineRule="auto"/>
        <w:rPr>
          <w:rFonts w:ascii="Times New Roman" w:hAnsi="Times New Roman" w:cs="Times New Roman"/>
          <w:sz w:val="24"/>
          <w:szCs w:val="24"/>
        </w:rPr>
      </w:pPr>
    </w:p>
    <w:p w:rsidR="002F11B4" w:rsidRPr="00E611D4" w:rsidRDefault="002F11B4" w:rsidP="00E611D4">
      <w:pPr>
        <w:spacing w:line="480" w:lineRule="auto"/>
        <w:rPr>
          <w:rFonts w:ascii="Times New Roman" w:hAnsi="Times New Roman" w:cs="Times New Roman"/>
          <w:sz w:val="24"/>
          <w:szCs w:val="24"/>
        </w:rPr>
      </w:pPr>
    </w:p>
    <w:p w:rsidR="002F11B4" w:rsidRPr="00E611D4" w:rsidRDefault="002F11B4" w:rsidP="00E611D4">
      <w:pPr>
        <w:spacing w:line="480" w:lineRule="auto"/>
        <w:rPr>
          <w:rFonts w:ascii="Times New Roman" w:hAnsi="Times New Roman" w:cs="Times New Roman"/>
          <w:b/>
          <w:sz w:val="24"/>
          <w:szCs w:val="24"/>
        </w:rPr>
      </w:pPr>
      <w:r w:rsidRPr="00E611D4">
        <w:rPr>
          <w:rFonts w:ascii="Times New Roman" w:hAnsi="Times New Roman" w:cs="Times New Roman"/>
          <w:b/>
          <w:sz w:val="24"/>
          <w:szCs w:val="24"/>
        </w:rPr>
        <w:lastRenderedPageBreak/>
        <w:t>Introduction</w:t>
      </w:r>
    </w:p>
    <w:p w:rsidR="002F11B4" w:rsidRPr="00E611D4" w:rsidRDefault="002F11B4" w:rsidP="00E611D4">
      <w:pPr>
        <w:spacing w:line="480" w:lineRule="auto"/>
        <w:ind w:firstLine="720"/>
        <w:rPr>
          <w:rFonts w:ascii="Times New Roman" w:hAnsi="Times New Roman" w:cs="Times New Roman"/>
          <w:sz w:val="24"/>
          <w:szCs w:val="24"/>
        </w:rPr>
      </w:pPr>
      <w:r w:rsidRPr="00E611D4">
        <w:rPr>
          <w:rFonts w:ascii="Times New Roman" w:hAnsi="Times New Roman" w:cs="Times New Roman"/>
          <w:sz w:val="24"/>
          <w:szCs w:val="24"/>
        </w:rPr>
        <w:t>The thrombosis for IVC is associated with the placement of the filter which is the entity that has</w:t>
      </w:r>
      <w:r w:rsidR="005751CD" w:rsidRPr="00E611D4">
        <w:rPr>
          <w:rFonts w:ascii="Times New Roman" w:hAnsi="Times New Roman" w:cs="Times New Roman"/>
          <w:sz w:val="24"/>
          <w:szCs w:val="24"/>
        </w:rPr>
        <w:t xml:space="preserve"> been</w:t>
      </w:r>
      <w:r w:rsidRPr="00E611D4">
        <w:rPr>
          <w:rFonts w:ascii="Times New Roman" w:hAnsi="Times New Roman" w:cs="Times New Roman"/>
          <w:sz w:val="24"/>
          <w:szCs w:val="24"/>
        </w:rPr>
        <w:t xml:space="preserve"> described very well</w:t>
      </w:r>
      <w:r w:rsidR="001E5DD1" w:rsidRPr="00E611D4">
        <w:rPr>
          <w:rFonts w:ascii="Times New Roman" w:hAnsi="Times New Roman" w:cs="Times New Roman"/>
          <w:sz w:val="24"/>
          <w:szCs w:val="24"/>
        </w:rPr>
        <w:t>, though it is rare within the body of adults who are healthy.</w:t>
      </w:r>
      <w:r w:rsidR="00F15E1C" w:rsidRPr="00E611D4">
        <w:rPr>
          <w:rFonts w:ascii="Times New Roman" w:hAnsi="Times New Roman" w:cs="Times New Roman"/>
          <w:sz w:val="24"/>
          <w:szCs w:val="24"/>
        </w:rPr>
        <w:t xml:space="preserve"> The </w:t>
      </w:r>
      <w:r w:rsidR="00B560D3" w:rsidRPr="00E611D4">
        <w:rPr>
          <w:rFonts w:ascii="Times New Roman" w:hAnsi="Times New Roman" w:cs="Times New Roman"/>
          <w:sz w:val="24"/>
          <w:szCs w:val="24"/>
        </w:rPr>
        <w:t>Virchow’s</w:t>
      </w:r>
      <w:r w:rsidR="00F15E1C" w:rsidRPr="00E611D4">
        <w:rPr>
          <w:rFonts w:ascii="Times New Roman" w:hAnsi="Times New Roman" w:cs="Times New Roman"/>
          <w:sz w:val="24"/>
          <w:szCs w:val="24"/>
        </w:rPr>
        <w:t xml:space="preserve"> triad for the injury of endothelial, hypercoagulability and also the stasis of venous are applied as it is done to the deep venous of peripheral thrombosis</w:t>
      </w:r>
      <w:r w:rsidR="004F3F12" w:rsidRPr="00E611D4">
        <w:rPr>
          <w:rFonts w:ascii="Times New Roman" w:eastAsia="Times New Roman" w:hAnsi="Times New Roman" w:cs="Times New Roman"/>
          <w:sz w:val="24"/>
          <w:szCs w:val="24"/>
        </w:rPr>
        <w:t xml:space="preserve"> (Reslan</w:t>
      </w:r>
      <w:r w:rsidR="00A3496E" w:rsidRPr="00E611D4">
        <w:rPr>
          <w:rFonts w:ascii="Times New Roman" w:eastAsia="Times New Roman" w:hAnsi="Times New Roman" w:cs="Times New Roman"/>
          <w:sz w:val="24"/>
          <w:szCs w:val="24"/>
        </w:rPr>
        <w:t xml:space="preserve"> et al</w:t>
      </w:r>
      <w:r w:rsidR="004F3F12" w:rsidRPr="00E611D4">
        <w:rPr>
          <w:rFonts w:ascii="Times New Roman" w:eastAsia="Times New Roman" w:hAnsi="Times New Roman" w:cs="Times New Roman"/>
          <w:sz w:val="24"/>
          <w:szCs w:val="24"/>
        </w:rPr>
        <w:t>, 2015)</w:t>
      </w:r>
      <w:r w:rsidR="00F15E1C" w:rsidRPr="00E611D4">
        <w:rPr>
          <w:rFonts w:ascii="Times New Roman" w:hAnsi="Times New Roman" w:cs="Times New Roman"/>
          <w:sz w:val="24"/>
          <w:szCs w:val="24"/>
        </w:rPr>
        <w:t>.</w:t>
      </w:r>
      <w:r w:rsidR="00B560D3" w:rsidRPr="00E611D4">
        <w:rPr>
          <w:rFonts w:ascii="Times New Roman" w:hAnsi="Times New Roman" w:cs="Times New Roman"/>
          <w:sz w:val="24"/>
          <w:szCs w:val="24"/>
        </w:rPr>
        <w:t xml:space="preserve"> The hypercoagulality which is related to the hematological and the process of infectious, and the injury for the endothelial caused by the trauma and the foreign bodies are implicated within the pathophysiology </w:t>
      </w:r>
      <w:r w:rsidR="005751CD" w:rsidRPr="00E611D4">
        <w:rPr>
          <w:rFonts w:ascii="Times New Roman" w:hAnsi="Times New Roman" w:cs="Times New Roman"/>
          <w:sz w:val="24"/>
          <w:szCs w:val="24"/>
        </w:rPr>
        <w:t>of</w:t>
      </w:r>
      <w:r w:rsidR="00B560D3" w:rsidRPr="00E611D4">
        <w:rPr>
          <w:rFonts w:ascii="Times New Roman" w:hAnsi="Times New Roman" w:cs="Times New Roman"/>
          <w:sz w:val="24"/>
          <w:szCs w:val="24"/>
        </w:rPr>
        <w:t xml:space="preserve"> the thrombosis </w:t>
      </w:r>
      <w:r w:rsidR="005751CD" w:rsidRPr="00E611D4">
        <w:rPr>
          <w:rFonts w:ascii="Times New Roman" w:hAnsi="Times New Roman" w:cs="Times New Roman"/>
          <w:sz w:val="24"/>
          <w:szCs w:val="24"/>
        </w:rPr>
        <w:t>for</w:t>
      </w:r>
      <w:r w:rsidR="00B560D3" w:rsidRPr="00E611D4">
        <w:rPr>
          <w:rFonts w:ascii="Times New Roman" w:hAnsi="Times New Roman" w:cs="Times New Roman"/>
          <w:sz w:val="24"/>
          <w:szCs w:val="24"/>
        </w:rPr>
        <w:t xml:space="preserve"> IVC. Within the populations of the patients who are still at </w:t>
      </w:r>
      <w:r w:rsidR="00E611D4" w:rsidRPr="00E611D4">
        <w:rPr>
          <w:rFonts w:ascii="Times New Roman" w:hAnsi="Times New Roman" w:cs="Times New Roman"/>
          <w:sz w:val="24"/>
          <w:szCs w:val="24"/>
        </w:rPr>
        <w:t>a</w:t>
      </w:r>
      <w:r w:rsidR="00B560D3" w:rsidRPr="00E611D4">
        <w:rPr>
          <w:rFonts w:ascii="Times New Roman" w:hAnsi="Times New Roman" w:cs="Times New Roman"/>
          <w:sz w:val="24"/>
          <w:szCs w:val="24"/>
        </w:rPr>
        <w:t xml:space="preserve"> young age, the </w:t>
      </w:r>
      <w:r w:rsidR="00DD3102" w:rsidRPr="00E611D4">
        <w:rPr>
          <w:rFonts w:ascii="Times New Roman" w:hAnsi="Times New Roman" w:cs="Times New Roman"/>
          <w:sz w:val="24"/>
          <w:szCs w:val="24"/>
        </w:rPr>
        <w:t>abnormality of hematologic that is heritable or the congenital abnormalities must be considered.</w:t>
      </w:r>
      <w:r w:rsidR="00151B8A" w:rsidRPr="00E611D4">
        <w:rPr>
          <w:rFonts w:ascii="Times New Roman" w:hAnsi="Times New Roman" w:cs="Times New Roman"/>
          <w:sz w:val="24"/>
          <w:szCs w:val="24"/>
        </w:rPr>
        <w:t xml:space="preserve"> Since the IVC thrombosis is usually not common, it is not possible to recognize it</w:t>
      </w:r>
      <w:r w:rsidR="005751CD" w:rsidRPr="00E611D4">
        <w:rPr>
          <w:rFonts w:ascii="Times New Roman" w:hAnsi="Times New Roman" w:cs="Times New Roman"/>
          <w:sz w:val="24"/>
          <w:szCs w:val="24"/>
        </w:rPr>
        <w:t>,</w:t>
      </w:r>
      <w:r w:rsidR="00151B8A" w:rsidRPr="00E611D4">
        <w:rPr>
          <w:rFonts w:ascii="Times New Roman" w:hAnsi="Times New Roman" w:cs="Times New Roman"/>
          <w:sz w:val="24"/>
          <w:szCs w:val="24"/>
        </w:rPr>
        <w:t xml:space="preserve"> especially</w:t>
      </w:r>
      <w:r w:rsidR="005751CD" w:rsidRPr="00E611D4">
        <w:rPr>
          <w:rFonts w:ascii="Times New Roman" w:hAnsi="Times New Roman" w:cs="Times New Roman"/>
          <w:sz w:val="24"/>
          <w:szCs w:val="24"/>
        </w:rPr>
        <w:t>,</w:t>
      </w:r>
      <w:r w:rsidR="00151B8A" w:rsidRPr="00E611D4">
        <w:rPr>
          <w:rFonts w:ascii="Times New Roman" w:hAnsi="Times New Roman" w:cs="Times New Roman"/>
          <w:sz w:val="24"/>
          <w:szCs w:val="24"/>
        </w:rPr>
        <w:t xml:space="preserve"> when the patient affected has not developed the </w:t>
      </w:r>
      <w:r w:rsidR="006B781F" w:rsidRPr="00E611D4">
        <w:rPr>
          <w:rFonts w:ascii="Times New Roman" w:hAnsi="Times New Roman" w:cs="Times New Roman"/>
          <w:sz w:val="24"/>
          <w:szCs w:val="24"/>
        </w:rPr>
        <w:t>symptoms</w:t>
      </w:r>
      <w:r w:rsidR="00151B8A" w:rsidRPr="00E611D4">
        <w:rPr>
          <w:rFonts w:ascii="Times New Roman" w:hAnsi="Times New Roman" w:cs="Times New Roman"/>
          <w:sz w:val="24"/>
          <w:szCs w:val="24"/>
        </w:rPr>
        <w:t>.</w:t>
      </w:r>
    </w:p>
    <w:p w:rsidR="00242507" w:rsidRPr="00E611D4" w:rsidRDefault="00242507" w:rsidP="00E611D4">
      <w:pPr>
        <w:spacing w:line="480" w:lineRule="auto"/>
        <w:ind w:firstLine="720"/>
        <w:rPr>
          <w:rFonts w:ascii="Times New Roman" w:hAnsi="Times New Roman" w:cs="Times New Roman"/>
          <w:sz w:val="24"/>
          <w:szCs w:val="24"/>
        </w:rPr>
      </w:pPr>
      <w:r w:rsidRPr="00E611D4">
        <w:rPr>
          <w:rFonts w:ascii="Times New Roman" w:hAnsi="Times New Roman" w:cs="Times New Roman"/>
          <w:sz w:val="24"/>
          <w:szCs w:val="24"/>
        </w:rPr>
        <w:t xml:space="preserve">On January 11th, 2019 patient aged at 39 was admitted complaining of bilateral lower limbs Edam. It was noted that there was a swelling on upper respiratory tract manifestation of amoxicillin and clavulanic acid which was used during treatment of back pain mild to moderate pain ache dully. Patient did not have any of the following symptoms histories; shortness of breath cough, orthopnea, paroxysmal nocturnal dyspnea, hematuria, frothy urine, discoloration of urine, eye swelling, change in bowel habits, no </w:t>
      </w:r>
      <w:r w:rsidR="00FD7EC3" w:rsidRPr="00E611D4">
        <w:rPr>
          <w:rFonts w:ascii="Times New Roman" w:hAnsi="Times New Roman" w:cs="Times New Roman"/>
          <w:sz w:val="24"/>
          <w:szCs w:val="24"/>
        </w:rPr>
        <w:t xml:space="preserve">pelvic or </w:t>
      </w:r>
      <w:r w:rsidRPr="00E611D4">
        <w:rPr>
          <w:rFonts w:ascii="Times New Roman" w:hAnsi="Times New Roman" w:cs="Times New Roman"/>
          <w:sz w:val="24"/>
          <w:szCs w:val="24"/>
        </w:rPr>
        <w:t>abdominal</w:t>
      </w:r>
      <w:r w:rsidR="00FD7EC3" w:rsidRPr="00E611D4">
        <w:rPr>
          <w:rFonts w:ascii="Times New Roman" w:hAnsi="Times New Roman" w:cs="Times New Roman"/>
          <w:sz w:val="24"/>
          <w:szCs w:val="24"/>
        </w:rPr>
        <w:t xml:space="preserve"> history of neoplasm and radiation, the history for</w:t>
      </w:r>
      <w:r w:rsidRPr="00E611D4">
        <w:rPr>
          <w:rFonts w:ascii="Times New Roman" w:hAnsi="Times New Roman" w:cs="Times New Roman"/>
          <w:sz w:val="24"/>
          <w:szCs w:val="24"/>
        </w:rPr>
        <w:t xml:space="preserve"> systemic disease like:</w:t>
      </w:r>
      <w:r w:rsidR="00FD7EC3" w:rsidRPr="00E611D4">
        <w:rPr>
          <w:rFonts w:ascii="Times New Roman" w:hAnsi="Times New Roman" w:cs="Times New Roman"/>
          <w:sz w:val="24"/>
          <w:szCs w:val="24"/>
        </w:rPr>
        <w:t xml:space="preserve"> heart and</w:t>
      </w:r>
      <w:r w:rsidRPr="00E611D4">
        <w:rPr>
          <w:rFonts w:ascii="Times New Roman" w:hAnsi="Times New Roman" w:cs="Times New Roman"/>
          <w:sz w:val="24"/>
          <w:szCs w:val="24"/>
        </w:rPr>
        <w:t xml:space="preserve"> kidney disease, allergies. The patient had only one condition which was similar, but it was treated as a case of acute kidney injury within five day</w:t>
      </w:r>
      <w:r w:rsidR="00E611D4" w:rsidRPr="00E611D4">
        <w:rPr>
          <w:rFonts w:ascii="Times New Roman" w:hAnsi="Times New Roman" w:cs="Times New Roman"/>
          <w:sz w:val="24"/>
          <w:szCs w:val="24"/>
        </w:rPr>
        <w:t>s</w:t>
      </w:r>
      <w:r w:rsidR="008922C6" w:rsidRPr="00E611D4">
        <w:rPr>
          <w:rFonts w:ascii="Times New Roman" w:hAnsi="Times New Roman" w:cs="Times New Roman"/>
          <w:sz w:val="24"/>
          <w:szCs w:val="24"/>
        </w:rPr>
        <w:t>.</w:t>
      </w:r>
    </w:p>
    <w:p w:rsidR="00242507" w:rsidRPr="00E611D4" w:rsidRDefault="00242507" w:rsidP="00E611D4">
      <w:pPr>
        <w:spacing w:line="480" w:lineRule="auto"/>
        <w:rPr>
          <w:rFonts w:ascii="Times New Roman" w:hAnsi="Times New Roman" w:cs="Times New Roman"/>
          <w:sz w:val="24"/>
          <w:szCs w:val="24"/>
        </w:rPr>
      </w:pPr>
      <w:r w:rsidRPr="00E611D4">
        <w:rPr>
          <w:rFonts w:ascii="Times New Roman" w:hAnsi="Times New Roman" w:cs="Times New Roman"/>
          <w:sz w:val="24"/>
          <w:szCs w:val="24"/>
        </w:rPr>
        <w:t>When the patient has examined the following results we obtained</w:t>
      </w:r>
      <w:proofErr w:type="gramStart"/>
      <w:r w:rsidRPr="00E611D4">
        <w:rPr>
          <w:rFonts w:ascii="Times New Roman" w:hAnsi="Times New Roman" w:cs="Times New Roman"/>
          <w:sz w:val="24"/>
          <w:szCs w:val="24"/>
        </w:rPr>
        <w:t>;</w:t>
      </w:r>
      <w:r w:rsidR="00DA0164" w:rsidRPr="00E611D4">
        <w:rPr>
          <w:rFonts w:ascii="Times New Roman" w:hAnsi="Times New Roman" w:cs="Times New Roman"/>
          <w:sz w:val="24"/>
          <w:szCs w:val="24"/>
        </w:rPr>
        <w:t xml:space="preserve">  </w:t>
      </w:r>
      <w:r w:rsidRPr="00E611D4">
        <w:rPr>
          <w:rFonts w:ascii="Times New Roman" w:hAnsi="Times New Roman" w:cs="Times New Roman"/>
          <w:sz w:val="24"/>
          <w:szCs w:val="24"/>
        </w:rPr>
        <w:t>Patient</w:t>
      </w:r>
      <w:proofErr w:type="gramEnd"/>
      <w:r w:rsidRPr="00E611D4">
        <w:rPr>
          <w:rFonts w:ascii="Times New Roman" w:hAnsi="Times New Roman" w:cs="Times New Roman"/>
          <w:sz w:val="24"/>
          <w:szCs w:val="24"/>
        </w:rPr>
        <w:t xml:space="preserve"> awake when is alert to time, place, persons not distressed, not pale or jaundiced or cyanosed.</w:t>
      </w:r>
    </w:p>
    <w:p w:rsidR="00242507" w:rsidRPr="00E611D4" w:rsidRDefault="00242507" w:rsidP="00E611D4">
      <w:pPr>
        <w:spacing w:line="480" w:lineRule="auto"/>
        <w:rPr>
          <w:rFonts w:ascii="Times New Roman" w:hAnsi="Times New Roman" w:cs="Times New Roman"/>
          <w:b/>
          <w:sz w:val="24"/>
          <w:szCs w:val="24"/>
        </w:rPr>
      </w:pPr>
      <w:r w:rsidRPr="00E611D4">
        <w:rPr>
          <w:rFonts w:ascii="Times New Roman" w:hAnsi="Times New Roman" w:cs="Times New Roman"/>
          <w:b/>
          <w:sz w:val="24"/>
          <w:szCs w:val="24"/>
        </w:rPr>
        <w:lastRenderedPageBreak/>
        <w:t>Vitals:</w:t>
      </w:r>
    </w:p>
    <w:p w:rsidR="00242507" w:rsidRPr="00E611D4" w:rsidRDefault="00242507" w:rsidP="00E611D4">
      <w:pPr>
        <w:spacing w:line="480" w:lineRule="auto"/>
        <w:rPr>
          <w:rFonts w:ascii="Times New Roman" w:hAnsi="Times New Roman" w:cs="Times New Roman"/>
          <w:sz w:val="24"/>
          <w:szCs w:val="24"/>
        </w:rPr>
      </w:pPr>
      <w:r w:rsidRPr="00E611D4">
        <w:rPr>
          <w:rFonts w:ascii="Times New Roman" w:hAnsi="Times New Roman" w:cs="Times New Roman"/>
          <w:sz w:val="24"/>
          <w:szCs w:val="24"/>
        </w:rPr>
        <w:t>    Blood pressure 120/69</w:t>
      </w:r>
    </w:p>
    <w:p w:rsidR="00242507" w:rsidRPr="00E611D4" w:rsidRDefault="00242507" w:rsidP="00E611D4">
      <w:pPr>
        <w:spacing w:line="480" w:lineRule="auto"/>
        <w:rPr>
          <w:rFonts w:ascii="Times New Roman" w:hAnsi="Times New Roman" w:cs="Times New Roman"/>
          <w:sz w:val="24"/>
          <w:szCs w:val="24"/>
        </w:rPr>
      </w:pPr>
      <w:r w:rsidRPr="00E611D4">
        <w:rPr>
          <w:rFonts w:ascii="Times New Roman" w:hAnsi="Times New Roman" w:cs="Times New Roman"/>
          <w:sz w:val="24"/>
          <w:szCs w:val="24"/>
        </w:rPr>
        <w:t xml:space="preserve">    </w:t>
      </w:r>
      <w:proofErr w:type="gramStart"/>
      <w:r w:rsidRPr="00E611D4">
        <w:rPr>
          <w:rFonts w:ascii="Times New Roman" w:hAnsi="Times New Roman" w:cs="Times New Roman"/>
          <w:sz w:val="24"/>
          <w:szCs w:val="24"/>
        </w:rPr>
        <w:t>The</w:t>
      </w:r>
      <w:proofErr w:type="gramEnd"/>
      <w:r w:rsidRPr="00E611D4">
        <w:rPr>
          <w:rFonts w:ascii="Times New Roman" w:hAnsi="Times New Roman" w:cs="Times New Roman"/>
          <w:sz w:val="24"/>
          <w:szCs w:val="24"/>
        </w:rPr>
        <w:t xml:space="preserve"> heart rate of 101</w:t>
      </w:r>
    </w:p>
    <w:p w:rsidR="00242507" w:rsidRPr="00E611D4" w:rsidRDefault="00242507" w:rsidP="00E611D4">
      <w:pPr>
        <w:spacing w:line="480" w:lineRule="auto"/>
        <w:rPr>
          <w:rFonts w:ascii="Times New Roman" w:hAnsi="Times New Roman" w:cs="Times New Roman"/>
          <w:sz w:val="24"/>
          <w:szCs w:val="24"/>
        </w:rPr>
      </w:pPr>
      <w:r w:rsidRPr="00E611D4">
        <w:rPr>
          <w:rFonts w:ascii="Times New Roman" w:hAnsi="Times New Roman" w:cs="Times New Roman"/>
          <w:sz w:val="24"/>
          <w:szCs w:val="24"/>
        </w:rPr>
        <w:t>    Oxygen at 96% in room air</w:t>
      </w:r>
    </w:p>
    <w:p w:rsidR="00242507" w:rsidRPr="00E611D4" w:rsidRDefault="00242507" w:rsidP="00E611D4">
      <w:pPr>
        <w:spacing w:line="480" w:lineRule="auto"/>
        <w:rPr>
          <w:rFonts w:ascii="Times New Roman" w:hAnsi="Times New Roman" w:cs="Times New Roman"/>
          <w:sz w:val="24"/>
          <w:szCs w:val="24"/>
        </w:rPr>
      </w:pPr>
      <w:r w:rsidRPr="00E611D4">
        <w:rPr>
          <w:rFonts w:ascii="Times New Roman" w:hAnsi="Times New Roman" w:cs="Times New Roman"/>
          <w:sz w:val="24"/>
          <w:szCs w:val="24"/>
        </w:rPr>
        <w:t>    Respiratory rate of 19</w:t>
      </w:r>
    </w:p>
    <w:p w:rsidR="00242507" w:rsidRPr="00E611D4" w:rsidRDefault="00242507" w:rsidP="00E611D4">
      <w:pPr>
        <w:spacing w:line="480" w:lineRule="auto"/>
        <w:rPr>
          <w:rFonts w:ascii="Times New Roman" w:hAnsi="Times New Roman" w:cs="Times New Roman"/>
          <w:b/>
          <w:sz w:val="24"/>
          <w:szCs w:val="24"/>
        </w:rPr>
      </w:pPr>
      <w:r w:rsidRPr="00E611D4">
        <w:rPr>
          <w:rFonts w:ascii="Times New Roman" w:hAnsi="Times New Roman" w:cs="Times New Roman"/>
          <w:b/>
          <w:sz w:val="24"/>
          <w:szCs w:val="24"/>
        </w:rPr>
        <w:t>Anthropometry</w:t>
      </w:r>
    </w:p>
    <w:p w:rsidR="00242507" w:rsidRPr="00E611D4" w:rsidRDefault="00242507" w:rsidP="00E611D4">
      <w:pPr>
        <w:spacing w:line="480" w:lineRule="auto"/>
        <w:rPr>
          <w:rFonts w:ascii="Times New Roman" w:hAnsi="Times New Roman" w:cs="Times New Roman"/>
          <w:sz w:val="24"/>
          <w:szCs w:val="24"/>
        </w:rPr>
      </w:pPr>
      <w:r w:rsidRPr="00E611D4">
        <w:rPr>
          <w:rFonts w:ascii="Times New Roman" w:hAnsi="Times New Roman" w:cs="Times New Roman"/>
          <w:sz w:val="24"/>
          <w:szCs w:val="24"/>
        </w:rPr>
        <w:t>    Weight 65</w:t>
      </w:r>
    </w:p>
    <w:p w:rsidR="00242507" w:rsidRPr="00E611D4" w:rsidRDefault="00242507" w:rsidP="00E611D4">
      <w:pPr>
        <w:spacing w:line="480" w:lineRule="auto"/>
        <w:rPr>
          <w:rFonts w:ascii="Times New Roman" w:hAnsi="Times New Roman" w:cs="Times New Roman"/>
          <w:sz w:val="24"/>
          <w:szCs w:val="24"/>
        </w:rPr>
      </w:pPr>
      <w:r w:rsidRPr="00E611D4">
        <w:rPr>
          <w:rFonts w:ascii="Times New Roman" w:hAnsi="Times New Roman" w:cs="Times New Roman"/>
          <w:sz w:val="24"/>
          <w:szCs w:val="24"/>
        </w:rPr>
        <w:t xml:space="preserve">    Height 167cm </w:t>
      </w:r>
    </w:p>
    <w:p w:rsidR="00242507" w:rsidRPr="00E611D4" w:rsidRDefault="00242507" w:rsidP="00E611D4">
      <w:pPr>
        <w:spacing w:line="480" w:lineRule="auto"/>
        <w:rPr>
          <w:rFonts w:ascii="Times New Roman" w:hAnsi="Times New Roman" w:cs="Times New Roman"/>
          <w:sz w:val="24"/>
          <w:szCs w:val="24"/>
        </w:rPr>
      </w:pPr>
      <w:r w:rsidRPr="00E611D4">
        <w:rPr>
          <w:rFonts w:ascii="Times New Roman" w:hAnsi="Times New Roman" w:cs="Times New Roman"/>
          <w:sz w:val="24"/>
          <w:szCs w:val="24"/>
        </w:rPr>
        <w:t>    Hydration status: good</w:t>
      </w:r>
    </w:p>
    <w:p w:rsidR="00242507" w:rsidRPr="00E611D4" w:rsidRDefault="00242507" w:rsidP="00E611D4">
      <w:pPr>
        <w:spacing w:line="480" w:lineRule="auto"/>
        <w:rPr>
          <w:rFonts w:ascii="Times New Roman" w:hAnsi="Times New Roman" w:cs="Times New Roman"/>
          <w:sz w:val="24"/>
          <w:szCs w:val="24"/>
        </w:rPr>
      </w:pPr>
      <w:r w:rsidRPr="00E611D4">
        <w:rPr>
          <w:rFonts w:ascii="Times New Roman" w:hAnsi="Times New Roman" w:cs="Times New Roman"/>
          <w:sz w:val="24"/>
          <w:szCs w:val="24"/>
        </w:rPr>
        <w:t xml:space="preserve">There was no abnormality detected when the face, upper limbs, lymph nodes, head, and neck were examined. On </w:t>
      </w:r>
      <w:r w:rsidR="00614776" w:rsidRPr="00E611D4">
        <w:rPr>
          <w:rFonts w:ascii="Times New Roman" w:hAnsi="Times New Roman" w:cs="Times New Roman"/>
          <w:sz w:val="24"/>
          <w:szCs w:val="24"/>
        </w:rPr>
        <w:t>the examination for</w:t>
      </w:r>
      <w:r w:rsidR="00B7487D" w:rsidRPr="00E611D4">
        <w:rPr>
          <w:rFonts w:ascii="Times New Roman" w:hAnsi="Times New Roman" w:cs="Times New Roman"/>
          <w:sz w:val="24"/>
          <w:szCs w:val="24"/>
        </w:rPr>
        <w:t xml:space="preserve"> the back, no</w:t>
      </w:r>
      <w:r w:rsidRPr="00E611D4">
        <w:rPr>
          <w:rFonts w:ascii="Times New Roman" w:hAnsi="Times New Roman" w:cs="Times New Roman"/>
          <w:sz w:val="24"/>
          <w:szCs w:val="24"/>
        </w:rPr>
        <w:t xml:space="preserve"> deformities</w:t>
      </w:r>
      <w:r w:rsidR="00B7487D" w:rsidRPr="00E611D4">
        <w:rPr>
          <w:rFonts w:ascii="Times New Roman" w:hAnsi="Times New Roman" w:cs="Times New Roman"/>
          <w:sz w:val="24"/>
          <w:szCs w:val="24"/>
        </w:rPr>
        <w:t xml:space="preserve"> of spinal</w:t>
      </w:r>
      <w:r w:rsidR="00190DC2" w:rsidRPr="00E611D4">
        <w:rPr>
          <w:rFonts w:ascii="Times New Roman" w:hAnsi="Times New Roman" w:cs="Times New Roman"/>
          <w:sz w:val="24"/>
          <w:szCs w:val="24"/>
        </w:rPr>
        <w:t xml:space="preserve"> for example,</w:t>
      </w:r>
      <w:r w:rsidRPr="00E611D4">
        <w:rPr>
          <w:rFonts w:ascii="Times New Roman" w:hAnsi="Times New Roman" w:cs="Times New Roman"/>
          <w:sz w:val="24"/>
          <w:szCs w:val="24"/>
        </w:rPr>
        <w:t xml:space="preserve"> scoliosis, kyphosis, lordosis and sacral edema noted. There was no chest deformity, and it was not hyperinflated but</w:t>
      </w:r>
      <w:r w:rsidR="00815089" w:rsidRPr="00E611D4">
        <w:rPr>
          <w:rFonts w:ascii="Times New Roman" w:hAnsi="Times New Roman" w:cs="Times New Roman"/>
          <w:sz w:val="24"/>
          <w:szCs w:val="24"/>
        </w:rPr>
        <w:t xml:space="preserve"> is moving</w:t>
      </w:r>
      <w:r w:rsidRPr="00E611D4">
        <w:rPr>
          <w:rFonts w:ascii="Times New Roman" w:hAnsi="Times New Roman" w:cs="Times New Roman"/>
          <w:sz w:val="24"/>
          <w:szCs w:val="24"/>
        </w:rPr>
        <w:t xml:space="preserve"> symmetrically with</w:t>
      </w:r>
      <w:r w:rsidR="00815089" w:rsidRPr="00E611D4">
        <w:rPr>
          <w:rFonts w:ascii="Times New Roman" w:hAnsi="Times New Roman" w:cs="Times New Roman"/>
          <w:sz w:val="24"/>
          <w:szCs w:val="24"/>
        </w:rPr>
        <w:t xml:space="preserve"> the respiration on both of</w:t>
      </w:r>
      <w:r w:rsidRPr="00E611D4">
        <w:rPr>
          <w:rFonts w:ascii="Times New Roman" w:hAnsi="Times New Roman" w:cs="Times New Roman"/>
          <w:sz w:val="24"/>
          <w:szCs w:val="24"/>
        </w:rPr>
        <w:t xml:space="preserve"> </w:t>
      </w:r>
      <w:r w:rsidR="00815089" w:rsidRPr="00E611D4">
        <w:rPr>
          <w:rFonts w:ascii="Times New Roman" w:hAnsi="Times New Roman" w:cs="Times New Roman"/>
          <w:sz w:val="24"/>
          <w:szCs w:val="24"/>
        </w:rPr>
        <w:t xml:space="preserve">the </w:t>
      </w:r>
      <w:r w:rsidRPr="00E611D4">
        <w:rPr>
          <w:rFonts w:ascii="Times New Roman" w:hAnsi="Times New Roman" w:cs="Times New Roman"/>
          <w:sz w:val="24"/>
          <w:szCs w:val="24"/>
        </w:rPr>
        <w:t>sides. Normal vocal fremitus was noted resonance to percussion in both bases with no decreased excursion of the diaphragms and allows air entry bilaterally with no crackles or rhonchi.</w:t>
      </w:r>
    </w:p>
    <w:p w:rsidR="00645190" w:rsidRPr="00E611D4" w:rsidRDefault="00242507" w:rsidP="00E611D4">
      <w:pPr>
        <w:spacing w:line="480" w:lineRule="auto"/>
        <w:rPr>
          <w:rFonts w:ascii="Times New Roman" w:hAnsi="Times New Roman" w:cs="Times New Roman"/>
          <w:sz w:val="24"/>
          <w:szCs w:val="24"/>
        </w:rPr>
      </w:pPr>
      <w:r w:rsidRPr="00E611D4">
        <w:rPr>
          <w:rFonts w:ascii="Times New Roman" w:hAnsi="Times New Roman" w:cs="Times New Roman"/>
          <w:sz w:val="24"/>
          <w:szCs w:val="24"/>
        </w:rPr>
        <w:t xml:space="preserve">Cardio-vascular system examination shows that </w:t>
      </w:r>
      <w:r w:rsidR="00645190" w:rsidRPr="00E611D4">
        <w:rPr>
          <w:rFonts w:ascii="Times New Roman" w:hAnsi="Times New Roman" w:cs="Times New Roman"/>
          <w:sz w:val="24"/>
          <w:szCs w:val="24"/>
        </w:rPr>
        <w:t xml:space="preserve">the </w:t>
      </w:r>
      <w:r w:rsidRPr="00E611D4">
        <w:rPr>
          <w:rFonts w:ascii="Times New Roman" w:hAnsi="Times New Roman" w:cs="Times New Roman"/>
          <w:sz w:val="24"/>
          <w:szCs w:val="24"/>
        </w:rPr>
        <w:t xml:space="preserve">chest </w:t>
      </w:r>
      <w:r w:rsidR="00645190" w:rsidRPr="00E611D4">
        <w:rPr>
          <w:rFonts w:ascii="Times New Roman" w:hAnsi="Times New Roman" w:cs="Times New Roman"/>
          <w:sz w:val="24"/>
          <w:szCs w:val="24"/>
        </w:rPr>
        <w:t xml:space="preserve">has the </w:t>
      </w:r>
      <w:r w:rsidRPr="00E611D4">
        <w:rPr>
          <w:rFonts w:ascii="Times New Roman" w:hAnsi="Times New Roman" w:cs="Times New Roman"/>
          <w:sz w:val="24"/>
          <w:szCs w:val="24"/>
        </w:rPr>
        <w:t>symmetrically</w:t>
      </w:r>
      <w:r w:rsidR="00645190" w:rsidRPr="00E611D4">
        <w:rPr>
          <w:rFonts w:ascii="Times New Roman" w:hAnsi="Times New Roman" w:cs="Times New Roman"/>
          <w:sz w:val="24"/>
          <w:szCs w:val="24"/>
        </w:rPr>
        <w:t xml:space="preserve"> movement</w:t>
      </w:r>
      <w:r w:rsidRPr="00E611D4">
        <w:rPr>
          <w:rFonts w:ascii="Times New Roman" w:hAnsi="Times New Roman" w:cs="Times New Roman"/>
          <w:sz w:val="24"/>
          <w:szCs w:val="24"/>
        </w:rPr>
        <w:t xml:space="preserve"> </w:t>
      </w:r>
      <w:r w:rsidR="00645190" w:rsidRPr="00E611D4">
        <w:rPr>
          <w:rFonts w:ascii="Times New Roman" w:hAnsi="Times New Roman" w:cs="Times New Roman"/>
          <w:sz w:val="24"/>
          <w:szCs w:val="24"/>
        </w:rPr>
        <w:t>with respiration and there is lack of dilated veins, no</w:t>
      </w:r>
      <w:r w:rsidRPr="00E611D4">
        <w:rPr>
          <w:rFonts w:ascii="Times New Roman" w:hAnsi="Times New Roman" w:cs="Times New Roman"/>
          <w:sz w:val="24"/>
          <w:szCs w:val="24"/>
        </w:rPr>
        <w:t xml:space="preserve"> pulsation</w:t>
      </w:r>
      <w:r w:rsidR="00645190" w:rsidRPr="00E611D4">
        <w:rPr>
          <w:rFonts w:ascii="Times New Roman" w:hAnsi="Times New Roman" w:cs="Times New Roman"/>
          <w:sz w:val="24"/>
          <w:szCs w:val="24"/>
        </w:rPr>
        <w:t xml:space="preserve"> is visible</w:t>
      </w:r>
      <w:r w:rsidRPr="00E611D4">
        <w:rPr>
          <w:rFonts w:ascii="Times New Roman" w:hAnsi="Times New Roman" w:cs="Times New Roman"/>
          <w:sz w:val="24"/>
          <w:szCs w:val="24"/>
        </w:rPr>
        <w:t xml:space="preserve"> and no precordial noted. </w:t>
      </w:r>
      <w:r w:rsidR="00645190" w:rsidRPr="00E611D4">
        <w:rPr>
          <w:rFonts w:ascii="Times New Roman" w:hAnsi="Times New Roman" w:cs="Times New Roman"/>
          <w:sz w:val="24"/>
          <w:szCs w:val="24"/>
        </w:rPr>
        <w:t>The a</w:t>
      </w:r>
      <w:r w:rsidRPr="00E611D4">
        <w:rPr>
          <w:rFonts w:ascii="Times New Roman" w:hAnsi="Times New Roman" w:cs="Times New Roman"/>
          <w:sz w:val="24"/>
          <w:szCs w:val="24"/>
        </w:rPr>
        <w:t xml:space="preserve">pex beat was felt at 5th </w:t>
      </w:r>
      <w:r w:rsidR="00753B83" w:rsidRPr="00E611D4">
        <w:rPr>
          <w:rFonts w:ascii="Times New Roman" w:hAnsi="Times New Roman" w:cs="Times New Roman"/>
          <w:sz w:val="24"/>
          <w:szCs w:val="24"/>
        </w:rPr>
        <w:t>intercostal</w:t>
      </w:r>
      <w:r w:rsidRPr="00E611D4">
        <w:rPr>
          <w:rFonts w:ascii="Times New Roman" w:hAnsi="Times New Roman" w:cs="Times New Roman"/>
          <w:sz w:val="24"/>
          <w:szCs w:val="24"/>
        </w:rPr>
        <w:t xml:space="preserve"> space and m</w:t>
      </w:r>
      <w:r w:rsidR="00645190" w:rsidRPr="00E611D4">
        <w:rPr>
          <w:rFonts w:ascii="Times New Roman" w:hAnsi="Times New Roman" w:cs="Times New Roman"/>
          <w:sz w:val="24"/>
          <w:szCs w:val="24"/>
        </w:rPr>
        <w:t>id-clavicular line. There was lack of</w:t>
      </w:r>
      <w:r w:rsidRPr="00E611D4">
        <w:rPr>
          <w:rFonts w:ascii="Times New Roman" w:hAnsi="Times New Roman" w:cs="Times New Roman"/>
          <w:sz w:val="24"/>
          <w:szCs w:val="24"/>
        </w:rPr>
        <w:t xml:space="preserve"> left parasternal heaves and</w:t>
      </w:r>
      <w:r w:rsidR="00645190" w:rsidRPr="00E611D4">
        <w:rPr>
          <w:rFonts w:ascii="Times New Roman" w:hAnsi="Times New Roman" w:cs="Times New Roman"/>
          <w:sz w:val="24"/>
          <w:szCs w:val="24"/>
        </w:rPr>
        <w:t xml:space="preserve"> also no thrills within the left</w:t>
      </w:r>
      <w:r w:rsidRPr="00E611D4">
        <w:rPr>
          <w:rFonts w:ascii="Times New Roman" w:hAnsi="Times New Roman" w:cs="Times New Roman"/>
          <w:sz w:val="24"/>
          <w:szCs w:val="24"/>
        </w:rPr>
        <w:t xml:space="preserve"> sternal edge, </w:t>
      </w:r>
      <w:r w:rsidR="00645190" w:rsidRPr="00E611D4">
        <w:rPr>
          <w:rFonts w:ascii="Times New Roman" w:hAnsi="Times New Roman" w:cs="Times New Roman"/>
          <w:sz w:val="24"/>
          <w:szCs w:val="24"/>
        </w:rPr>
        <w:t xml:space="preserve">aortic area and the  </w:t>
      </w:r>
    </w:p>
    <w:p w:rsidR="00242507" w:rsidRPr="00E611D4" w:rsidRDefault="00645190" w:rsidP="00E611D4">
      <w:pPr>
        <w:spacing w:line="480" w:lineRule="auto"/>
        <w:rPr>
          <w:rFonts w:ascii="Times New Roman" w:hAnsi="Times New Roman" w:cs="Times New Roman"/>
          <w:sz w:val="24"/>
          <w:szCs w:val="24"/>
        </w:rPr>
      </w:pPr>
      <w:r w:rsidRPr="00E611D4">
        <w:rPr>
          <w:rFonts w:ascii="Times New Roman" w:hAnsi="Times New Roman" w:cs="Times New Roman"/>
          <w:sz w:val="24"/>
          <w:szCs w:val="24"/>
        </w:rPr>
        <w:t xml:space="preserve">  Pulmonary area.</w:t>
      </w:r>
    </w:p>
    <w:p w:rsidR="00242507" w:rsidRPr="00E611D4" w:rsidRDefault="00242507" w:rsidP="00E611D4">
      <w:pPr>
        <w:spacing w:line="480" w:lineRule="auto"/>
        <w:rPr>
          <w:rFonts w:ascii="Times New Roman" w:hAnsi="Times New Roman" w:cs="Times New Roman"/>
          <w:sz w:val="24"/>
          <w:szCs w:val="24"/>
        </w:rPr>
      </w:pPr>
      <w:r w:rsidRPr="00E611D4">
        <w:rPr>
          <w:rFonts w:ascii="Times New Roman" w:hAnsi="Times New Roman" w:cs="Times New Roman"/>
          <w:sz w:val="24"/>
          <w:szCs w:val="24"/>
        </w:rPr>
        <w:lastRenderedPageBreak/>
        <w:t>Abdominal examination shows that the abdomen is symmetrically not inflated and</w:t>
      </w:r>
      <w:r w:rsidR="006645C5" w:rsidRPr="00E611D4">
        <w:rPr>
          <w:rFonts w:ascii="Times New Roman" w:hAnsi="Times New Roman" w:cs="Times New Roman"/>
          <w:sz w:val="24"/>
          <w:szCs w:val="24"/>
        </w:rPr>
        <w:t xml:space="preserve"> is moving</w:t>
      </w:r>
      <w:r w:rsidRPr="00E611D4">
        <w:rPr>
          <w:rFonts w:ascii="Times New Roman" w:hAnsi="Times New Roman" w:cs="Times New Roman"/>
          <w:sz w:val="24"/>
          <w:szCs w:val="24"/>
        </w:rPr>
        <w:t xml:space="preserve"> with</w:t>
      </w:r>
      <w:r w:rsidR="006645C5" w:rsidRPr="00E611D4">
        <w:rPr>
          <w:rFonts w:ascii="Times New Roman" w:hAnsi="Times New Roman" w:cs="Times New Roman"/>
          <w:sz w:val="24"/>
          <w:szCs w:val="24"/>
        </w:rPr>
        <w:t xml:space="preserve"> the</w:t>
      </w:r>
      <w:r w:rsidRPr="00E611D4">
        <w:rPr>
          <w:rFonts w:ascii="Times New Roman" w:hAnsi="Times New Roman" w:cs="Times New Roman"/>
          <w:sz w:val="24"/>
          <w:szCs w:val="24"/>
        </w:rPr>
        <w:t xml:space="preserve"> respiration. The umbilicus was</w:t>
      </w:r>
      <w:r w:rsidR="00673D5F" w:rsidRPr="00E611D4">
        <w:rPr>
          <w:rFonts w:ascii="Times New Roman" w:hAnsi="Times New Roman" w:cs="Times New Roman"/>
          <w:sz w:val="24"/>
          <w:szCs w:val="24"/>
        </w:rPr>
        <w:t xml:space="preserve"> located</w:t>
      </w:r>
      <w:r w:rsidRPr="00E611D4">
        <w:rPr>
          <w:rFonts w:ascii="Times New Roman" w:hAnsi="Times New Roman" w:cs="Times New Roman"/>
          <w:sz w:val="24"/>
          <w:szCs w:val="24"/>
        </w:rPr>
        <w:t xml:space="preserve"> centrally and</w:t>
      </w:r>
      <w:r w:rsidR="00673D5F" w:rsidRPr="00E611D4">
        <w:rPr>
          <w:rFonts w:ascii="Times New Roman" w:hAnsi="Times New Roman" w:cs="Times New Roman"/>
          <w:sz w:val="24"/>
          <w:szCs w:val="24"/>
        </w:rPr>
        <w:t xml:space="preserve"> also inverted with lack of</w:t>
      </w:r>
      <w:r w:rsidRPr="00E611D4">
        <w:rPr>
          <w:rFonts w:ascii="Times New Roman" w:hAnsi="Times New Roman" w:cs="Times New Roman"/>
          <w:sz w:val="24"/>
          <w:szCs w:val="24"/>
        </w:rPr>
        <w:t xml:space="preserve"> scars,</w:t>
      </w:r>
      <w:r w:rsidR="00673D5F" w:rsidRPr="00E611D4">
        <w:rPr>
          <w:rFonts w:ascii="Times New Roman" w:hAnsi="Times New Roman" w:cs="Times New Roman"/>
          <w:sz w:val="24"/>
          <w:szCs w:val="24"/>
        </w:rPr>
        <w:t xml:space="preserve"> peristalsis, </w:t>
      </w:r>
      <w:r w:rsidR="004C14C1" w:rsidRPr="00E611D4">
        <w:rPr>
          <w:rFonts w:ascii="Times New Roman" w:hAnsi="Times New Roman" w:cs="Times New Roman"/>
          <w:sz w:val="24"/>
          <w:szCs w:val="24"/>
        </w:rPr>
        <w:t>and</w:t>
      </w:r>
      <w:r w:rsidR="00673D5F" w:rsidRPr="00E611D4">
        <w:rPr>
          <w:rFonts w:ascii="Times New Roman" w:hAnsi="Times New Roman" w:cs="Times New Roman"/>
          <w:sz w:val="24"/>
          <w:szCs w:val="24"/>
        </w:rPr>
        <w:t xml:space="preserve"> </w:t>
      </w:r>
      <w:r w:rsidRPr="00E611D4">
        <w:rPr>
          <w:rFonts w:ascii="Times New Roman" w:hAnsi="Times New Roman" w:cs="Times New Roman"/>
          <w:sz w:val="24"/>
          <w:szCs w:val="24"/>
        </w:rPr>
        <w:t>no visible pulsation</w:t>
      </w:r>
      <w:r w:rsidR="00673D5F" w:rsidRPr="00E611D4">
        <w:rPr>
          <w:rFonts w:ascii="Times New Roman" w:hAnsi="Times New Roman" w:cs="Times New Roman"/>
          <w:sz w:val="24"/>
          <w:szCs w:val="24"/>
        </w:rPr>
        <w:t xml:space="preserve"> noted</w:t>
      </w:r>
      <w:r w:rsidRPr="00E611D4">
        <w:rPr>
          <w:rFonts w:ascii="Times New Roman" w:hAnsi="Times New Roman" w:cs="Times New Roman"/>
          <w:sz w:val="24"/>
          <w:szCs w:val="24"/>
        </w:rPr>
        <w:t>. On light shiver, abdomen became hard whereas on deep shiver no mass felt and no hepatosplenomegaly, the kidney was ballotable no enlarged bladder. On percussion, natural sounds no maximum or shifting dullness; however, on auscultation, normal bowel sound present with no renal bruit.</w:t>
      </w:r>
    </w:p>
    <w:p w:rsidR="00242507" w:rsidRPr="00E611D4" w:rsidRDefault="00242507" w:rsidP="00E611D4">
      <w:pPr>
        <w:spacing w:line="480" w:lineRule="auto"/>
        <w:rPr>
          <w:rFonts w:ascii="Times New Roman" w:hAnsi="Times New Roman" w:cs="Times New Roman"/>
          <w:sz w:val="24"/>
          <w:szCs w:val="24"/>
        </w:rPr>
      </w:pPr>
    </w:p>
    <w:p w:rsidR="00242507" w:rsidRPr="00E611D4" w:rsidRDefault="00242507" w:rsidP="00E611D4">
      <w:pPr>
        <w:spacing w:line="480" w:lineRule="auto"/>
        <w:rPr>
          <w:rFonts w:ascii="Times New Roman" w:hAnsi="Times New Roman" w:cs="Times New Roman"/>
          <w:sz w:val="24"/>
          <w:szCs w:val="24"/>
        </w:rPr>
      </w:pPr>
      <w:r w:rsidRPr="00E611D4">
        <w:rPr>
          <w:rFonts w:ascii="Times New Roman" w:hAnsi="Times New Roman" w:cs="Times New Roman"/>
          <w:sz w:val="24"/>
          <w:szCs w:val="24"/>
        </w:rPr>
        <w:t>Examination of the lower limbs shows that item up to the level of the knee bilaterally which tense like disappears in 10 to 15 seconds, 4-6mm indentation which is equivalent to three (3)  plus edem pit is noticeably thick and last for more than one minute, extremity looks fuller and swollen</w:t>
      </w:r>
      <w:r w:rsidR="00D311AC" w:rsidRPr="00E611D4">
        <w:rPr>
          <w:rFonts w:ascii="Times New Roman" w:eastAsia="Times New Roman" w:hAnsi="Times New Roman" w:cs="Times New Roman"/>
          <w:sz w:val="24"/>
          <w:szCs w:val="24"/>
        </w:rPr>
        <w:t xml:space="preserve"> (</w:t>
      </w:r>
      <w:r w:rsidR="00D311AC" w:rsidRPr="00753C8A">
        <w:rPr>
          <w:rFonts w:ascii="Times New Roman" w:eastAsia="Times New Roman" w:hAnsi="Times New Roman" w:cs="Times New Roman"/>
          <w:sz w:val="24"/>
          <w:szCs w:val="24"/>
        </w:rPr>
        <w:t>Greenblatt</w:t>
      </w:r>
      <w:r w:rsidR="00D311AC" w:rsidRPr="00E611D4">
        <w:rPr>
          <w:rFonts w:ascii="Times New Roman" w:eastAsia="Times New Roman" w:hAnsi="Times New Roman" w:cs="Times New Roman"/>
          <w:sz w:val="24"/>
          <w:szCs w:val="24"/>
        </w:rPr>
        <w:t xml:space="preserve"> and Nguyen, 2019)</w:t>
      </w:r>
      <w:r w:rsidRPr="00E611D4">
        <w:rPr>
          <w:rFonts w:ascii="Times New Roman" w:hAnsi="Times New Roman" w:cs="Times New Roman"/>
          <w:sz w:val="24"/>
          <w:szCs w:val="24"/>
        </w:rPr>
        <w:t>. Leg varicose not present, Kaposi-stemmer sign not present, no hair loss, hyperkeratosis are present in the patient.</w:t>
      </w:r>
    </w:p>
    <w:p w:rsidR="00242507" w:rsidRPr="00E611D4" w:rsidRDefault="00242507" w:rsidP="00E611D4">
      <w:pPr>
        <w:spacing w:line="480" w:lineRule="auto"/>
        <w:rPr>
          <w:rFonts w:ascii="Times New Roman" w:hAnsi="Times New Roman" w:cs="Times New Roman"/>
          <w:sz w:val="24"/>
          <w:szCs w:val="24"/>
        </w:rPr>
      </w:pPr>
      <w:r w:rsidRPr="00E611D4">
        <w:rPr>
          <w:rFonts w:ascii="Times New Roman" w:hAnsi="Times New Roman" w:cs="Times New Roman"/>
          <w:sz w:val="24"/>
          <w:szCs w:val="24"/>
        </w:rPr>
        <w:t>Laboratory diagnostic studies show the following results for the patient:</w:t>
      </w:r>
    </w:p>
    <w:p w:rsidR="00242507" w:rsidRPr="00E611D4" w:rsidRDefault="00242507" w:rsidP="00E611D4">
      <w:pPr>
        <w:spacing w:line="480" w:lineRule="auto"/>
        <w:rPr>
          <w:rFonts w:ascii="Times New Roman" w:hAnsi="Times New Roman" w:cs="Times New Roman"/>
          <w:b/>
          <w:sz w:val="24"/>
          <w:szCs w:val="24"/>
        </w:rPr>
      </w:pPr>
      <w:r w:rsidRPr="00E611D4">
        <w:rPr>
          <w:rFonts w:ascii="Times New Roman" w:hAnsi="Times New Roman" w:cs="Times New Roman"/>
          <w:b/>
          <w:sz w:val="24"/>
          <w:szCs w:val="24"/>
        </w:rPr>
        <w:t>Complete blood count:</w:t>
      </w:r>
    </w:p>
    <w:p w:rsidR="00242507" w:rsidRPr="00E611D4" w:rsidRDefault="00242507" w:rsidP="00E611D4">
      <w:pPr>
        <w:spacing w:line="480" w:lineRule="auto"/>
        <w:rPr>
          <w:rFonts w:ascii="Times New Roman" w:hAnsi="Times New Roman" w:cs="Times New Roman"/>
          <w:sz w:val="24"/>
          <w:szCs w:val="24"/>
        </w:rPr>
      </w:pPr>
      <w:r w:rsidRPr="00E611D4">
        <w:rPr>
          <w:rFonts w:ascii="Times New Roman" w:hAnsi="Times New Roman" w:cs="Times New Roman"/>
          <w:sz w:val="24"/>
          <w:szCs w:val="24"/>
        </w:rPr>
        <w:t>HG 129mg/dl, PLT 455, WBC 8300 cells /mcl</w:t>
      </w:r>
    </w:p>
    <w:p w:rsidR="00242507" w:rsidRPr="00E611D4" w:rsidRDefault="00242507" w:rsidP="00E611D4">
      <w:pPr>
        <w:spacing w:line="480" w:lineRule="auto"/>
        <w:rPr>
          <w:rFonts w:ascii="Times New Roman" w:hAnsi="Times New Roman" w:cs="Times New Roman"/>
          <w:sz w:val="24"/>
          <w:szCs w:val="24"/>
        </w:rPr>
      </w:pPr>
      <w:r w:rsidRPr="00E611D4">
        <w:rPr>
          <w:rFonts w:ascii="Times New Roman" w:hAnsi="Times New Roman" w:cs="Times New Roman"/>
          <w:sz w:val="24"/>
          <w:szCs w:val="24"/>
        </w:rPr>
        <w:t>ESR: 57. CRP</w:t>
      </w:r>
      <w:r w:rsidR="00ED51C7" w:rsidRPr="00E611D4">
        <w:rPr>
          <w:rFonts w:ascii="Times New Roman" w:hAnsi="Times New Roman" w:cs="Times New Roman"/>
          <w:sz w:val="24"/>
          <w:szCs w:val="24"/>
        </w:rPr>
        <w:t>: 97</w:t>
      </w:r>
      <w:r w:rsidRPr="00E611D4">
        <w:rPr>
          <w:rFonts w:ascii="Times New Roman" w:hAnsi="Times New Roman" w:cs="Times New Roman"/>
          <w:sz w:val="24"/>
          <w:szCs w:val="24"/>
        </w:rPr>
        <w:t xml:space="preserve"> Urine </w:t>
      </w:r>
      <w:r w:rsidR="00ED51C7" w:rsidRPr="00E611D4">
        <w:rPr>
          <w:rFonts w:ascii="Times New Roman" w:hAnsi="Times New Roman" w:cs="Times New Roman"/>
          <w:sz w:val="24"/>
          <w:szCs w:val="24"/>
        </w:rPr>
        <w:t>Analysis: Blood</w:t>
      </w:r>
      <w:r w:rsidRPr="00E611D4">
        <w:rPr>
          <w:rFonts w:ascii="Times New Roman" w:hAnsi="Times New Roman" w:cs="Times New Roman"/>
          <w:sz w:val="24"/>
          <w:szCs w:val="24"/>
        </w:rPr>
        <w:t xml:space="preserve"> ++, Protein+</w:t>
      </w:r>
    </w:p>
    <w:p w:rsidR="00242507" w:rsidRPr="00E611D4" w:rsidRDefault="00242507" w:rsidP="00E611D4">
      <w:pPr>
        <w:spacing w:line="480" w:lineRule="auto"/>
        <w:rPr>
          <w:rFonts w:ascii="Times New Roman" w:hAnsi="Times New Roman" w:cs="Times New Roman"/>
          <w:sz w:val="24"/>
          <w:szCs w:val="24"/>
        </w:rPr>
      </w:pPr>
      <w:r w:rsidRPr="00E611D4">
        <w:rPr>
          <w:rFonts w:ascii="Times New Roman" w:hAnsi="Times New Roman" w:cs="Times New Roman"/>
          <w:sz w:val="24"/>
          <w:szCs w:val="24"/>
        </w:rPr>
        <w:t xml:space="preserve">Electrolytes: </w:t>
      </w:r>
      <w:r w:rsidR="00ED51C7" w:rsidRPr="00E611D4">
        <w:rPr>
          <w:rFonts w:ascii="Times New Roman" w:hAnsi="Times New Roman" w:cs="Times New Roman"/>
          <w:sz w:val="24"/>
          <w:szCs w:val="24"/>
        </w:rPr>
        <w:t>Na139 K4.6</w:t>
      </w:r>
      <w:r w:rsidRPr="00E611D4">
        <w:rPr>
          <w:rFonts w:ascii="Times New Roman" w:hAnsi="Times New Roman" w:cs="Times New Roman"/>
          <w:sz w:val="24"/>
          <w:szCs w:val="24"/>
        </w:rPr>
        <w:t xml:space="preserve"> CL BCO3 23</w:t>
      </w:r>
    </w:p>
    <w:p w:rsidR="00242507" w:rsidRPr="00E611D4" w:rsidRDefault="00242507" w:rsidP="00E611D4">
      <w:pPr>
        <w:spacing w:line="480" w:lineRule="auto"/>
        <w:rPr>
          <w:rFonts w:ascii="Times New Roman" w:hAnsi="Times New Roman" w:cs="Times New Roman"/>
          <w:sz w:val="24"/>
          <w:szCs w:val="24"/>
        </w:rPr>
      </w:pPr>
      <w:r w:rsidRPr="00E611D4">
        <w:rPr>
          <w:rFonts w:ascii="Times New Roman" w:hAnsi="Times New Roman" w:cs="Times New Roman"/>
          <w:sz w:val="24"/>
          <w:szCs w:val="24"/>
        </w:rPr>
        <w:t>Creatinine: 75μmol/dl urea5.7mmol /L</w:t>
      </w:r>
    </w:p>
    <w:p w:rsidR="00242507" w:rsidRPr="00E611D4" w:rsidRDefault="00242507" w:rsidP="00E611D4">
      <w:pPr>
        <w:spacing w:line="480" w:lineRule="auto"/>
        <w:rPr>
          <w:rFonts w:ascii="Times New Roman" w:hAnsi="Times New Roman" w:cs="Times New Roman"/>
          <w:b/>
          <w:sz w:val="24"/>
          <w:szCs w:val="24"/>
        </w:rPr>
      </w:pPr>
      <w:r w:rsidRPr="00E611D4">
        <w:rPr>
          <w:rFonts w:ascii="Times New Roman" w:hAnsi="Times New Roman" w:cs="Times New Roman"/>
          <w:b/>
          <w:sz w:val="24"/>
          <w:szCs w:val="24"/>
        </w:rPr>
        <w:t>The report of the procedures showing</w:t>
      </w:r>
    </w:p>
    <w:p w:rsidR="00242507" w:rsidRPr="00E611D4" w:rsidRDefault="00242507" w:rsidP="00E611D4">
      <w:pPr>
        <w:spacing w:line="480" w:lineRule="auto"/>
        <w:rPr>
          <w:rFonts w:ascii="Times New Roman" w:hAnsi="Times New Roman" w:cs="Times New Roman"/>
          <w:sz w:val="24"/>
          <w:szCs w:val="24"/>
        </w:rPr>
      </w:pPr>
      <w:r w:rsidRPr="00E611D4">
        <w:rPr>
          <w:rFonts w:ascii="Times New Roman" w:hAnsi="Times New Roman" w:cs="Times New Roman"/>
          <w:sz w:val="24"/>
          <w:szCs w:val="24"/>
        </w:rPr>
        <w:t xml:space="preserve"> Right common femoral and proximal superficial femoral veins appear bulky with internal echoes and are not compressible. No flow documented. No flow also is seen in the great </w:t>
      </w:r>
      <w:r w:rsidRPr="00E611D4">
        <w:rPr>
          <w:rFonts w:ascii="Times New Roman" w:hAnsi="Times New Roman" w:cs="Times New Roman"/>
          <w:sz w:val="24"/>
          <w:szCs w:val="24"/>
        </w:rPr>
        <w:lastRenderedPageBreak/>
        <w:t xml:space="preserve">saphenous vein on the right side which appears bulky and echoic. Sluggish flow documented from mid right superficial femoral and popliteal veins which are compressible.  No flow documented from left common femoral, superficial femoral and popliteal veins which are bulky, echoic and </w:t>
      </w:r>
      <w:r w:rsidR="00D07E96" w:rsidRPr="00E611D4">
        <w:rPr>
          <w:rFonts w:ascii="Times New Roman" w:hAnsi="Times New Roman" w:cs="Times New Roman"/>
          <w:sz w:val="24"/>
          <w:szCs w:val="24"/>
        </w:rPr>
        <w:t>no compressible</w:t>
      </w:r>
      <w:r w:rsidRPr="00E611D4">
        <w:rPr>
          <w:rFonts w:ascii="Times New Roman" w:hAnsi="Times New Roman" w:cs="Times New Roman"/>
          <w:sz w:val="24"/>
          <w:szCs w:val="24"/>
        </w:rPr>
        <w:t xml:space="preserve"> with thrombosis also seen in the left great saphenous vein. Edema both legs noted. </w:t>
      </w:r>
    </w:p>
    <w:p w:rsidR="00242507" w:rsidRPr="00E611D4" w:rsidRDefault="00242507" w:rsidP="00E611D4">
      <w:pPr>
        <w:spacing w:line="480" w:lineRule="auto"/>
        <w:rPr>
          <w:rFonts w:ascii="Times New Roman" w:hAnsi="Times New Roman" w:cs="Times New Roman"/>
          <w:sz w:val="24"/>
          <w:szCs w:val="24"/>
        </w:rPr>
      </w:pPr>
    </w:p>
    <w:p w:rsidR="00242507" w:rsidRPr="00E611D4" w:rsidRDefault="00242507" w:rsidP="00E611D4">
      <w:pPr>
        <w:spacing w:line="480" w:lineRule="auto"/>
        <w:rPr>
          <w:rFonts w:ascii="Times New Roman" w:hAnsi="Times New Roman" w:cs="Times New Roman"/>
          <w:b/>
          <w:sz w:val="24"/>
          <w:szCs w:val="24"/>
        </w:rPr>
      </w:pPr>
      <w:r w:rsidRPr="00E611D4">
        <w:rPr>
          <w:rFonts w:ascii="Times New Roman" w:hAnsi="Times New Roman" w:cs="Times New Roman"/>
          <w:b/>
          <w:sz w:val="24"/>
          <w:szCs w:val="24"/>
        </w:rPr>
        <w:t>IMPRESSION</w:t>
      </w:r>
    </w:p>
    <w:p w:rsidR="00242507" w:rsidRPr="00E611D4" w:rsidRDefault="00242507" w:rsidP="00E611D4">
      <w:pPr>
        <w:spacing w:line="480" w:lineRule="auto"/>
        <w:rPr>
          <w:rFonts w:ascii="Times New Roman" w:hAnsi="Times New Roman" w:cs="Times New Roman"/>
          <w:sz w:val="24"/>
          <w:szCs w:val="24"/>
        </w:rPr>
      </w:pPr>
      <w:r w:rsidRPr="00E611D4">
        <w:rPr>
          <w:rFonts w:ascii="Times New Roman" w:hAnsi="Times New Roman" w:cs="Times New Roman"/>
          <w:sz w:val="24"/>
          <w:szCs w:val="24"/>
        </w:rPr>
        <w:t xml:space="preserve">Extensive bilateral lower limbs DVT. </w:t>
      </w:r>
    </w:p>
    <w:p w:rsidR="00242507" w:rsidRPr="00E611D4" w:rsidRDefault="00242507" w:rsidP="00E611D4">
      <w:pPr>
        <w:spacing w:line="480" w:lineRule="auto"/>
        <w:rPr>
          <w:rFonts w:ascii="Times New Roman" w:hAnsi="Times New Roman" w:cs="Times New Roman"/>
          <w:sz w:val="24"/>
          <w:szCs w:val="24"/>
        </w:rPr>
      </w:pPr>
      <w:r w:rsidRPr="00E611D4">
        <w:rPr>
          <w:rFonts w:ascii="Times New Roman" w:hAnsi="Times New Roman" w:cs="Times New Roman"/>
          <w:sz w:val="24"/>
          <w:szCs w:val="24"/>
        </w:rPr>
        <w:t>Ultrasound kidneys and bladder showed</w:t>
      </w:r>
    </w:p>
    <w:p w:rsidR="00242507" w:rsidRPr="00E611D4" w:rsidRDefault="00242507" w:rsidP="00E611D4">
      <w:pPr>
        <w:spacing w:line="480" w:lineRule="auto"/>
        <w:rPr>
          <w:rFonts w:ascii="Times New Roman" w:hAnsi="Times New Roman" w:cs="Times New Roman"/>
          <w:sz w:val="24"/>
          <w:szCs w:val="24"/>
        </w:rPr>
      </w:pPr>
      <w:r w:rsidRPr="00E611D4">
        <w:rPr>
          <w:rFonts w:ascii="Times New Roman" w:hAnsi="Times New Roman" w:cs="Times New Roman"/>
          <w:sz w:val="24"/>
          <w:szCs w:val="24"/>
        </w:rPr>
        <w:t>Right kidney measures 11.3cm and Left kidney measures 11.9cm showing that both the kidneys are normal with a mild increase in renal parenchymal echogenicity. Corticomedullary differentiation. No hydronephrosis is seen and urinary bladder appears unremarkable.</w:t>
      </w:r>
    </w:p>
    <w:p w:rsidR="00242507" w:rsidRPr="00E611D4" w:rsidRDefault="00242507" w:rsidP="00E611D4">
      <w:pPr>
        <w:spacing w:line="480" w:lineRule="auto"/>
        <w:rPr>
          <w:rFonts w:ascii="Times New Roman" w:hAnsi="Times New Roman" w:cs="Times New Roman"/>
          <w:sz w:val="24"/>
          <w:szCs w:val="24"/>
        </w:rPr>
      </w:pPr>
    </w:p>
    <w:p w:rsidR="00242507" w:rsidRPr="00E611D4" w:rsidRDefault="00242507" w:rsidP="00E611D4">
      <w:pPr>
        <w:spacing w:line="480" w:lineRule="auto"/>
        <w:rPr>
          <w:rFonts w:ascii="Times New Roman" w:hAnsi="Times New Roman" w:cs="Times New Roman"/>
          <w:b/>
          <w:sz w:val="24"/>
          <w:szCs w:val="24"/>
        </w:rPr>
      </w:pPr>
      <w:r w:rsidRPr="00E611D4">
        <w:rPr>
          <w:rFonts w:ascii="Times New Roman" w:hAnsi="Times New Roman" w:cs="Times New Roman"/>
          <w:b/>
          <w:sz w:val="24"/>
          <w:szCs w:val="24"/>
        </w:rPr>
        <w:t>CT ABDOMEN AND PELVIC OF 14 JAN 2019</w:t>
      </w:r>
    </w:p>
    <w:p w:rsidR="00242507" w:rsidRPr="00E611D4" w:rsidRDefault="00242507" w:rsidP="00E611D4">
      <w:pPr>
        <w:spacing w:line="480" w:lineRule="auto"/>
        <w:rPr>
          <w:rFonts w:ascii="Times New Roman" w:hAnsi="Times New Roman" w:cs="Times New Roman"/>
          <w:sz w:val="24"/>
          <w:szCs w:val="24"/>
        </w:rPr>
      </w:pPr>
      <w:r w:rsidRPr="00E611D4">
        <w:rPr>
          <w:rFonts w:ascii="Times New Roman" w:hAnsi="Times New Roman" w:cs="Times New Roman"/>
          <w:sz w:val="24"/>
          <w:szCs w:val="24"/>
        </w:rPr>
        <w:t xml:space="preserve">Clinical history </w:t>
      </w:r>
    </w:p>
    <w:p w:rsidR="00242507" w:rsidRPr="00E611D4" w:rsidRDefault="00242507" w:rsidP="00E611D4">
      <w:pPr>
        <w:spacing w:line="480" w:lineRule="auto"/>
        <w:rPr>
          <w:rFonts w:ascii="Times New Roman" w:hAnsi="Times New Roman" w:cs="Times New Roman"/>
          <w:sz w:val="24"/>
          <w:szCs w:val="24"/>
        </w:rPr>
      </w:pPr>
      <w:r w:rsidRPr="00E611D4">
        <w:rPr>
          <w:rFonts w:ascii="Times New Roman" w:hAnsi="Times New Roman" w:cs="Times New Roman"/>
          <w:sz w:val="24"/>
          <w:szCs w:val="24"/>
        </w:rPr>
        <w:t>Mid 80 feet came with bilateral lower leg DVT</w:t>
      </w:r>
    </w:p>
    <w:p w:rsidR="00242507" w:rsidRPr="00E611D4" w:rsidRDefault="00242507" w:rsidP="00E611D4">
      <w:pPr>
        <w:spacing w:line="480" w:lineRule="auto"/>
        <w:rPr>
          <w:rFonts w:ascii="Times New Roman" w:hAnsi="Times New Roman" w:cs="Times New Roman"/>
          <w:sz w:val="24"/>
          <w:szCs w:val="24"/>
        </w:rPr>
      </w:pPr>
      <w:r w:rsidRPr="00E611D4">
        <w:rPr>
          <w:rFonts w:ascii="Times New Roman" w:hAnsi="Times New Roman" w:cs="Times New Roman"/>
          <w:b/>
          <w:sz w:val="24"/>
          <w:szCs w:val="24"/>
        </w:rPr>
        <w:t>Technique</w:t>
      </w:r>
      <w:r w:rsidRPr="00E611D4">
        <w:rPr>
          <w:rFonts w:ascii="Times New Roman" w:hAnsi="Times New Roman" w:cs="Times New Roman"/>
          <w:sz w:val="24"/>
          <w:szCs w:val="24"/>
        </w:rPr>
        <w:t>:</w:t>
      </w:r>
    </w:p>
    <w:p w:rsidR="00242507" w:rsidRPr="00E611D4" w:rsidRDefault="00242507" w:rsidP="00E611D4">
      <w:pPr>
        <w:spacing w:line="480" w:lineRule="auto"/>
        <w:rPr>
          <w:rFonts w:ascii="Times New Roman" w:hAnsi="Times New Roman" w:cs="Times New Roman"/>
          <w:sz w:val="24"/>
          <w:szCs w:val="24"/>
        </w:rPr>
      </w:pPr>
      <w:r w:rsidRPr="00E611D4">
        <w:rPr>
          <w:rFonts w:ascii="Times New Roman" w:hAnsi="Times New Roman" w:cs="Times New Roman"/>
          <w:sz w:val="24"/>
          <w:szCs w:val="24"/>
        </w:rPr>
        <w:t>Tr</w:t>
      </w:r>
      <w:bookmarkStart w:id="0" w:name="_GoBack"/>
      <w:bookmarkEnd w:id="0"/>
      <w:r w:rsidRPr="00E611D4">
        <w:rPr>
          <w:rFonts w:ascii="Times New Roman" w:hAnsi="Times New Roman" w:cs="Times New Roman"/>
          <w:sz w:val="24"/>
          <w:szCs w:val="24"/>
        </w:rPr>
        <w:t xml:space="preserve">ans axial CT image of the abdomen, pelvic post IV and oral contact administration with 5mm Collimatiom, coronal, and sagittal reformats were obtained. The IVC and its tributes are not enhance and expanded by intraluminal hypodense thrombus down to the femoral veins </w:t>
      </w:r>
      <w:r w:rsidRPr="00E611D4">
        <w:rPr>
          <w:rFonts w:ascii="Times New Roman" w:hAnsi="Times New Roman" w:cs="Times New Roman"/>
          <w:sz w:val="24"/>
          <w:szCs w:val="24"/>
        </w:rPr>
        <w:lastRenderedPageBreak/>
        <w:t>bilaterally, and there is an unexpected change in IVC diameter in the subhepatic portion of the IVC reaching to 3mm in luminal diameter, the intrahepatic IVC and right atrium are apparent.</w:t>
      </w:r>
    </w:p>
    <w:p w:rsidR="00242507" w:rsidRPr="00E611D4" w:rsidRDefault="00242507" w:rsidP="00E611D4">
      <w:pPr>
        <w:spacing w:line="480" w:lineRule="auto"/>
        <w:rPr>
          <w:rFonts w:ascii="Times New Roman" w:hAnsi="Times New Roman" w:cs="Times New Roman"/>
          <w:sz w:val="24"/>
          <w:szCs w:val="24"/>
        </w:rPr>
      </w:pPr>
      <w:r w:rsidRPr="00E611D4">
        <w:rPr>
          <w:rFonts w:ascii="Times New Roman" w:hAnsi="Times New Roman" w:cs="Times New Roman"/>
          <w:sz w:val="24"/>
          <w:szCs w:val="24"/>
        </w:rPr>
        <w:t>Complete thrombosis of the IVC and its tributaries with collateral flow and drainage into the lumbar veins and azygos system as well as the anterior abdominal wall, significant narrowing of the subhepatic IVC concerning for underlying IVC membrane for further consultation with interventional radiology.</w:t>
      </w:r>
    </w:p>
    <w:p w:rsidR="00242507" w:rsidRPr="00E611D4" w:rsidRDefault="00242507" w:rsidP="00E611D4">
      <w:pPr>
        <w:spacing w:line="480" w:lineRule="auto"/>
        <w:rPr>
          <w:rFonts w:ascii="Times New Roman" w:hAnsi="Times New Roman" w:cs="Times New Roman"/>
          <w:b/>
          <w:sz w:val="24"/>
          <w:szCs w:val="24"/>
        </w:rPr>
      </w:pPr>
      <w:r w:rsidRPr="00E611D4">
        <w:rPr>
          <w:rFonts w:ascii="Times New Roman" w:hAnsi="Times New Roman" w:cs="Times New Roman"/>
          <w:b/>
          <w:sz w:val="24"/>
          <w:szCs w:val="24"/>
        </w:rPr>
        <w:t>Aetiology</w:t>
      </w:r>
    </w:p>
    <w:p w:rsidR="00242507" w:rsidRPr="00E611D4" w:rsidRDefault="00242507" w:rsidP="00E611D4">
      <w:pPr>
        <w:spacing w:line="480" w:lineRule="auto"/>
        <w:rPr>
          <w:rFonts w:ascii="Times New Roman" w:hAnsi="Times New Roman" w:cs="Times New Roman"/>
          <w:sz w:val="24"/>
          <w:szCs w:val="24"/>
        </w:rPr>
      </w:pPr>
      <w:r w:rsidRPr="00E611D4">
        <w:rPr>
          <w:rFonts w:ascii="Times New Roman" w:hAnsi="Times New Roman" w:cs="Times New Roman"/>
          <w:sz w:val="24"/>
          <w:szCs w:val="24"/>
        </w:rPr>
        <w:t>The thrombosis for the IVC aetiology occurs in two ways, for instance, the acquired and the congenital. Several abnormalities for congenital inferior vena cava, remain to be asymptomatic that result in the development of collaterals. The thrombosis which has been acquired of IVC may be caused with the thrombosis being spontaneous within the wall of vessels cells which are normal. The thrombosis can be secondary to the compression externally or the thrombosis which is owing towards the changes of pathology within the wall of the vein.</w:t>
      </w:r>
    </w:p>
    <w:p w:rsidR="00242507" w:rsidRPr="00E611D4" w:rsidRDefault="00242507" w:rsidP="00E611D4">
      <w:pPr>
        <w:spacing w:line="480" w:lineRule="auto"/>
        <w:rPr>
          <w:rFonts w:ascii="Times New Roman" w:hAnsi="Times New Roman" w:cs="Times New Roman"/>
          <w:b/>
          <w:sz w:val="24"/>
          <w:szCs w:val="24"/>
        </w:rPr>
      </w:pPr>
      <w:r w:rsidRPr="00E611D4">
        <w:rPr>
          <w:rFonts w:ascii="Times New Roman" w:hAnsi="Times New Roman" w:cs="Times New Roman"/>
          <w:b/>
          <w:sz w:val="24"/>
          <w:szCs w:val="24"/>
        </w:rPr>
        <w:t>The clinical presentation</w:t>
      </w:r>
    </w:p>
    <w:p w:rsidR="00242507" w:rsidRPr="00E611D4" w:rsidRDefault="00242507" w:rsidP="00E611D4">
      <w:pPr>
        <w:spacing w:line="480" w:lineRule="auto"/>
        <w:rPr>
          <w:rFonts w:ascii="Times New Roman" w:hAnsi="Times New Roman" w:cs="Times New Roman"/>
          <w:sz w:val="24"/>
          <w:szCs w:val="24"/>
        </w:rPr>
      </w:pPr>
      <w:r w:rsidRPr="00E611D4">
        <w:rPr>
          <w:rFonts w:ascii="Times New Roman" w:hAnsi="Times New Roman" w:cs="Times New Roman"/>
          <w:sz w:val="24"/>
          <w:szCs w:val="24"/>
        </w:rPr>
        <w:t>The acute thrombosis of IVC may spontaneously appear due to the factors like the identifiable risks, for example, chronic illness which debilitates or as a result of the pre-existing obstruction for chronic inferior vena cava. These patients usually have complains about the pain on their buttock or low back pain. The sciatica pain and also the symptoms of the caudal equine are secondary for the thrombosis of IVC</w:t>
      </w:r>
      <w:r w:rsidR="00726278" w:rsidRPr="00E611D4">
        <w:rPr>
          <w:rFonts w:ascii="Times New Roman" w:eastAsia="Times New Roman" w:hAnsi="Times New Roman" w:cs="Times New Roman"/>
          <w:sz w:val="24"/>
          <w:szCs w:val="24"/>
        </w:rPr>
        <w:t xml:space="preserve"> (Betensky et al, </w:t>
      </w:r>
      <w:r w:rsidR="00726278" w:rsidRPr="003C2329">
        <w:rPr>
          <w:rFonts w:ascii="Times New Roman" w:eastAsia="Times New Roman" w:hAnsi="Times New Roman" w:cs="Times New Roman"/>
          <w:sz w:val="24"/>
          <w:szCs w:val="24"/>
        </w:rPr>
        <w:t>2017</w:t>
      </w:r>
      <w:r w:rsidR="00726278" w:rsidRPr="00E611D4">
        <w:rPr>
          <w:rFonts w:ascii="Times New Roman" w:eastAsia="Times New Roman" w:hAnsi="Times New Roman" w:cs="Times New Roman"/>
          <w:sz w:val="24"/>
          <w:szCs w:val="24"/>
        </w:rPr>
        <w:t>)</w:t>
      </w:r>
      <w:r w:rsidRPr="00E611D4">
        <w:rPr>
          <w:rFonts w:ascii="Times New Roman" w:hAnsi="Times New Roman" w:cs="Times New Roman"/>
          <w:sz w:val="24"/>
          <w:szCs w:val="24"/>
        </w:rPr>
        <w:t xml:space="preserve">. The involvement of the renal vein can result in the haematuria and loin pain, while the bilateral thrombosis for the renal vein may result in the oliguria, symptomatology of uraemic and anuria. The anterior pain within the abdomen or the tenderness is not common. The pain in the chest and the shortness for breath </w:t>
      </w:r>
      <w:r w:rsidRPr="00E611D4">
        <w:rPr>
          <w:rFonts w:ascii="Times New Roman" w:hAnsi="Times New Roman" w:cs="Times New Roman"/>
          <w:sz w:val="24"/>
          <w:szCs w:val="24"/>
        </w:rPr>
        <w:lastRenderedPageBreak/>
        <w:t>could be the indication for the pulmonary embolism and is 12% with the patients that do have the isolated thrombosis of IVC.</w:t>
      </w:r>
    </w:p>
    <w:p w:rsidR="00242507" w:rsidRPr="00E611D4" w:rsidRDefault="00242507" w:rsidP="00E611D4">
      <w:pPr>
        <w:spacing w:line="480" w:lineRule="auto"/>
        <w:rPr>
          <w:rFonts w:ascii="Times New Roman" w:hAnsi="Times New Roman" w:cs="Times New Roman"/>
          <w:b/>
          <w:sz w:val="24"/>
          <w:szCs w:val="24"/>
        </w:rPr>
      </w:pPr>
      <w:r w:rsidRPr="00E611D4">
        <w:rPr>
          <w:rFonts w:ascii="Times New Roman" w:hAnsi="Times New Roman" w:cs="Times New Roman"/>
          <w:b/>
          <w:sz w:val="24"/>
          <w:szCs w:val="24"/>
        </w:rPr>
        <w:t>Treatment</w:t>
      </w:r>
    </w:p>
    <w:p w:rsidR="00242507" w:rsidRPr="00E611D4" w:rsidRDefault="00242507" w:rsidP="00E611D4">
      <w:pPr>
        <w:spacing w:line="480" w:lineRule="auto"/>
        <w:rPr>
          <w:rFonts w:ascii="Times New Roman" w:hAnsi="Times New Roman" w:cs="Times New Roman"/>
          <w:sz w:val="24"/>
          <w:szCs w:val="24"/>
        </w:rPr>
      </w:pPr>
      <w:r w:rsidRPr="00E611D4">
        <w:rPr>
          <w:rFonts w:ascii="Times New Roman" w:hAnsi="Times New Roman" w:cs="Times New Roman"/>
          <w:sz w:val="24"/>
          <w:szCs w:val="24"/>
        </w:rPr>
        <w:t>The treatment of inferior vena cava is usually determined with the time scale, for example, chronic vs. acute, aetiology and the specific factors for the patients. The immediate strategies for the inferior vena cava thrombosis are revolving around the minimization of the risk by embolization of pulmonary and the reduction of the sequelae for the swelling of the lower limb. There are also available options on the medical, surgical and the endovascular methods of treatments. The use of anticoagulant therapy minimize the propagation of thrombus, though it never produces the lysis of clot, therefore it makes an individual risk effect of PTS that usually occur after DVT proximal. It is therefore very important for people to know if the IVC thrombosis has developed to be spontaneous that is idiopathic or secondary as thrombus removal may not result to the patency which can be long-lasting for example, when the cause, for instance, the external compression is not corrected.</w:t>
      </w:r>
    </w:p>
    <w:p w:rsidR="00242507" w:rsidRPr="00E611D4" w:rsidRDefault="00242507" w:rsidP="00E611D4">
      <w:pPr>
        <w:spacing w:line="480" w:lineRule="auto"/>
        <w:rPr>
          <w:rFonts w:ascii="Times New Roman" w:hAnsi="Times New Roman" w:cs="Times New Roman"/>
          <w:sz w:val="24"/>
          <w:szCs w:val="24"/>
        </w:rPr>
      </w:pPr>
      <w:r w:rsidRPr="00E611D4">
        <w:rPr>
          <w:rFonts w:ascii="Times New Roman" w:hAnsi="Times New Roman" w:cs="Times New Roman"/>
          <w:sz w:val="24"/>
          <w:szCs w:val="24"/>
        </w:rPr>
        <w:t>The management of surgical with the replacement or reconstruction of the segment that has been affected can offer a chance of cure or the symptoms palliation to the patients that are having the secondary or the primary tumors of IVC, most of these individuals develop the symptomatic especially, from the IVC thrombosis subsequently. The current material used for an optimal prosthetic is the polytetrafluoroethylene (PTFE).</w:t>
      </w:r>
    </w:p>
    <w:p w:rsidR="00242507" w:rsidRPr="00E611D4" w:rsidRDefault="00242507" w:rsidP="00E611D4">
      <w:pPr>
        <w:spacing w:line="480" w:lineRule="auto"/>
        <w:rPr>
          <w:rFonts w:ascii="Times New Roman" w:hAnsi="Times New Roman" w:cs="Times New Roman"/>
          <w:sz w:val="24"/>
          <w:szCs w:val="24"/>
        </w:rPr>
      </w:pPr>
    </w:p>
    <w:p w:rsidR="00242507" w:rsidRPr="00E611D4" w:rsidRDefault="00242507" w:rsidP="00E611D4">
      <w:pPr>
        <w:spacing w:line="480" w:lineRule="auto"/>
        <w:rPr>
          <w:rFonts w:ascii="Times New Roman" w:hAnsi="Times New Roman" w:cs="Times New Roman"/>
          <w:sz w:val="24"/>
          <w:szCs w:val="24"/>
        </w:rPr>
      </w:pPr>
    </w:p>
    <w:p w:rsidR="00242507" w:rsidRPr="00E611D4" w:rsidRDefault="00242507" w:rsidP="00E611D4">
      <w:pPr>
        <w:spacing w:line="480" w:lineRule="auto"/>
        <w:rPr>
          <w:rFonts w:ascii="Times New Roman" w:hAnsi="Times New Roman" w:cs="Times New Roman"/>
          <w:sz w:val="24"/>
          <w:szCs w:val="24"/>
        </w:rPr>
      </w:pPr>
    </w:p>
    <w:p w:rsidR="00242507" w:rsidRPr="00E611D4" w:rsidRDefault="00E203CD" w:rsidP="00E611D4">
      <w:pPr>
        <w:spacing w:line="480" w:lineRule="auto"/>
        <w:jc w:val="center"/>
        <w:rPr>
          <w:rFonts w:ascii="Times New Roman" w:hAnsi="Times New Roman" w:cs="Times New Roman"/>
          <w:sz w:val="24"/>
          <w:szCs w:val="24"/>
        </w:rPr>
      </w:pPr>
      <w:r w:rsidRPr="00E611D4">
        <w:rPr>
          <w:rFonts w:ascii="Times New Roman" w:hAnsi="Times New Roman" w:cs="Times New Roman"/>
          <w:sz w:val="24"/>
          <w:szCs w:val="24"/>
        </w:rPr>
        <w:lastRenderedPageBreak/>
        <w:t>References</w:t>
      </w:r>
    </w:p>
    <w:p w:rsidR="00E611D4" w:rsidRPr="003C2329" w:rsidRDefault="00E611D4" w:rsidP="00E611D4">
      <w:pPr>
        <w:spacing w:after="0" w:line="480" w:lineRule="auto"/>
        <w:ind w:left="720" w:hanging="720"/>
        <w:rPr>
          <w:rFonts w:ascii="Times New Roman" w:eastAsia="Times New Roman" w:hAnsi="Times New Roman" w:cs="Times New Roman"/>
          <w:sz w:val="24"/>
          <w:szCs w:val="24"/>
        </w:rPr>
      </w:pPr>
      <w:r w:rsidRPr="003C2329">
        <w:rPr>
          <w:rFonts w:ascii="Times New Roman" w:eastAsia="Times New Roman" w:hAnsi="Times New Roman" w:cs="Times New Roman"/>
          <w:sz w:val="24"/>
          <w:szCs w:val="24"/>
        </w:rPr>
        <w:t xml:space="preserve">Betensky, M., Bittles, M. A., Colombani, P., &amp; Goldenberg, N. A. (2017, March). How we manage pediatric deep venous thrombosis. In </w:t>
      </w:r>
      <w:r w:rsidRPr="003C2329">
        <w:rPr>
          <w:rFonts w:ascii="Times New Roman" w:eastAsia="Times New Roman" w:hAnsi="Times New Roman" w:cs="Times New Roman"/>
          <w:i/>
          <w:iCs/>
          <w:sz w:val="24"/>
          <w:szCs w:val="24"/>
        </w:rPr>
        <w:t>Seminars in interventional radiology</w:t>
      </w:r>
      <w:r w:rsidRPr="003C2329">
        <w:rPr>
          <w:rFonts w:ascii="Times New Roman" w:eastAsia="Times New Roman" w:hAnsi="Times New Roman" w:cs="Times New Roman"/>
          <w:sz w:val="24"/>
          <w:szCs w:val="24"/>
        </w:rPr>
        <w:t xml:space="preserve"> (Vol. 34, No. 01, pp. 35-49). Thieme Medical Publishers.</w:t>
      </w:r>
    </w:p>
    <w:p w:rsidR="00E611D4" w:rsidRPr="00E611D4" w:rsidRDefault="00E611D4" w:rsidP="00E611D4">
      <w:pPr>
        <w:spacing w:after="0" w:line="480" w:lineRule="auto"/>
        <w:ind w:left="720" w:hanging="720"/>
        <w:rPr>
          <w:rFonts w:ascii="Times New Roman" w:eastAsia="Times New Roman" w:hAnsi="Times New Roman" w:cs="Times New Roman"/>
          <w:sz w:val="24"/>
          <w:szCs w:val="24"/>
        </w:rPr>
      </w:pPr>
      <w:r w:rsidRPr="00753C8A">
        <w:rPr>
          <w:rFonts w:ascii="Times New Roman" w:eastAsia="Times New Roman" w:hAnsi="Times New Roman" w:cs="Times New Roman"/>
          <w:sz w:val="24"/>
          <w:szCs w:val="24"/>
        </w:rPr>
        <w:t xml:space="preserve">Greenblatt, H. K., &amp; Nguyen, B. K. (2019). Ménétrier’s disease presenting as recurrent unprovoked venous thrombosis: a case report. </w:t>
      </w:r>
      <w:r w:rsidRPr="00753C8A">
        <w:rPr>
          <w:rFonts w:ascii="Times New Roman" w:eastAsia="Times New Roman" w:hAnsi="Times New Roman" w:cs="Times New Roman"/>
          <w:i/>
          <w:iCs/>
          <w:sz w:val="24"/>
          <w:szCs w:val="24"/>
        </w:rPr>
        <w:t>Journal of medical case reports</w:t>
      </w:r>
      <w:r w:rsidRPr="00753C8A">
        <w:rPr>
          <w:rFonts w:ascii="Times New Roman" w:eastAsia="Times New Roman" w:hAnsi="Times New Roman" w:cs="Times New Roman"/>
          <w:sz w:val="24"/>
          <w:szCs w:val="24"/>
        </w:rPr>
        <w:t xml:space="preserve">, </w:t>
      </w:r>
      <w:r w:rsidRPr="00753C8A">
        <w:rPr>
          <w:rFonts w:ascii="Times New Roman" w:eastAsia="Times New Roman" w:hAnsi="Times New Roman" w:cs="Times New Roman"/>
          <w:i/>
          <w:iCs/>
          <w:sz w:val="24"/>
          <w:szCs w:val="24"/>
        </w:rPr>
        <w:t>13</w:t>
      </w:r>
      <w:r w:rsidRPr="00753C8A">
        <w:rPr>
          <w:rFonts w:ascii="Times New Roman" w:eastAsia="Times New Roman" w:hAnsi="Times New Roman" w:cs="Times New Roman"/>
          <w:sz w:val="24"/>
          <w:szCs w:val="24"/>
        </w:rPr>
        <w:t>(1), 14.</w:t>
      </w:r>
    </w:p>
    <w:p w:rsidR="00E611D4" w:rsidRPr="00E611D4" w:rsidRDefault="00E611D4" w:rsidP="00E611D4">
      <w:pPr>
        <w:spacing w:after="0" w:line="480" w:lineRule="auto"/>
        <w:ind w:left="720" w:hanging="720"/>
        <w:rPr>
          <w:rFonts w:ascii="Times New Roman" w:eastAsia="Times New Roman" w:hAnsi="Times New Roman" w:cs="Times New Roman"/>
          <w:sz w:val="24"/>
          <w:szCs w:val="24"/>
        </w:rPr>
      </w:pPr>
      <w:r w:rsidRPr="00621D93">
        <w:rPr>
          <w:rFonts w:ascii="Times New Roman" w:eastAsia="Times New Roman" w:hAnsi="Times New Roman" w:cs="Times New Roman"/>
          <w:sz w:val="24"/>
          <w:szCs w:val="24"/>
        </w:rPr>
        <w:t xml:space="preserve">Reslan, O. M., Raffetto, J. D., Addis, M., &amp; Sundick, S. (2015). Congenital absence of inferior vena cava in a young patient with iliofemoral deep venous thrombosis treated with ultrasound-accelerated catheter-directed thrombolysis: case report and review of the literature. </w:t>
      </w:r>
      <w:r w:rsidRPr="00621D93">
        <w:rPr>
          <w:rFonts w:ascii="Times New Roman" w:eastAsia="Times New Roman" w:hAnsi="Times New Roman" w:cs="Times New Roman"/>
          <w:i/>
          <w:iCs/>
          <w:sz w:val="24"/>
          <w:szCs w:val="24"/>
        </w:rPr>
        <w:t>Annals of vascular surgery</w:t>
      </w:r>
      <w:r w:rsidRPr="00621D93">
        <w:rPr>
          <w:rFonts w:ascii="Times New Roman" w:eastAsia="Times New Roman" w:hAnsi="Times New Roman" w:cs="Times New Roman"/>
          <w:sz w:val="24"/>
          <w:szCs w:val="24"/>
        </w:rPr>
        <w:t xml:space="preserve">, </w:t>
      </w:r>
      <w:r w:rsidRPr="00621D93">
        <w:rPr>
          <w:rFonts w:ascii="Times New Roman" w:eastAsia="Times New Roman" w:hAnsi="Times New Roman" w:cs="Times New Roman"/>
          <w:i/>
          <w:iCs/>
          <w:sz w:val="24"/>
          <w:szCs w:val="24"/>
        </w:rPr>
        <w:t>29</w:t>
      </w:r>
      <w:r w:rsidRPr="00621D93">
        <w:rPr>
          <w:rFonts w:ascii="Times New Roman" w:eastAsia="Times New Roman" w:hAnsi="Times New Roman" w:cs="Times New Roman"/>
          <w:sz w:val="24"/>
          <w:szCs w:val="24"/>
        </w:rPr>
        <w:t>(8), 1657-e9.</w:t>
      </w:r>
    </w:p>
    <w:p w:rsidR="00242507" w:rsidRPr="00E611D4" w:rsidRDefault="00242507" w:rsidP="00E611D4">
      <w:pPr>
        <w:spacing w:line="480" w:lineRule="auto"/>
        <w:rPr>
          <w:rFonts w:ascii="Times New Roman" w:hAnsi="Times New Roman" w:cs="Times New Roman"/>
          <w:sz w:val="24"/>
          <w:szCs w:val="24"/>
        </w:rPr>
      </w:pPr>
    </w:p>
    <w:p w:rsidR="00EC1990" w:rsidRPr="00E611D4" w:rsidRDefault="00EC1990" w:rsidP="00E611D4">
      <w:pPr>
        <w:spacing w:line="480" w:lineRule="auto"/>
        <w:rPr>
          <w:rFonts w:ascii="Times New Roman" w:hAnsi="Times New Roman" w:cs="Times New Roman"/>
          <w:sz w:val="24"/>
          <w:szCs w:val="24"/>
        </w:rPr>
      </w:pPr>
    </w:p>
    <w:sectPr w:rsidR="00EC1990" w:rsidRPr="00E611D4" w:rsidSect="0057154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3C64" w:rsidRDefault="00573C64" w:rsidP="0061014E">
      <w:pPr>
        <w:spacing w:after="0" w:line="240" w:lineRule="auto"/>
      </w:pPr>
      <w:r>
        <w:separator/>
      </w:r>
    </w:p>
  </w:endnote>
  <w:endnote w:type="continuationSeparator" w:id="0">
    <w:p w:rsidR="00573C64" w:rsidRDefault="00573C64" w:rsidP="006101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3C64" w:rsidRDefault="00573C64" w:rsidP="0061014E">
      <w:pPr>
        <w:spacing w:after="0" w:line="240" w:lineRule="auto"/>
      </w:pPr>
      <w:r>
        <w:separator/>
      </w:r>
    </w:p>
  </w:footnote>
  <w:footnote w:type="continuationSeparator" w:id="0">
    <w:p w:rsidR="00573C64" w:rsidRDefault="00573C64" w:rsidP="006101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0567144"/>
      <w:docPartObj>
        <w:docPartGallery w:val="Page Numbers (Top of Page)"/>
        <w:docPartUnique/>
      </w:docPartObj>
    </w:sdtPr>
    <w:sdtEndPr>
      <w:rPr>
        <w:noProof/>
      </w:rPr>
    </w:sdtEndPr>
    <w:sdtContent>
      <w:p w:rsidR="0061014E" w:rsidRDefault="00571546">
        <w:pPr>
          <w:pStyle w:val="Header"/>
          <w:jc w:val="right"/>
        </w:pPr>
        <w:r>
          <w:fldChar w:fldCharType="begin"/>
        </w:r>
        <w:r w:rsidR="0061014E">
          <w:instrText xml:space="preserve"> PAGE   \* MERGEFORMAT </w:instrText>
        </w:r>
        <w:r>
          <w:fldChar w:fldCharType="separate"/>
        </w:r>
        <w:r w:rsidR="00552256">
          <w:rPr>
            <w:noProof/>
          </w:rPr>
          <w:t>2</w:t>
        </w:r>
        <w:r>
          <w:rPr>
            <w:noProof/>
          </w:rPr>
          <w:fldChar w:fldCharType="end"/>
        </w:r>
      </w:p>
    </w:sdtContent>
  </w:sdt>
  <w:p w:rsidR="0061014E" w:rsidRDefault="0061014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42507"/>
    <w:rsid w:val="00011AA9"/>
    <w:rsid w:val="000F69AE"/>
    <w:rsid w:val="00151B8A"/>
    <w:rsid w:val="00190DC2"/>
    <w:rsid w:val="001B5788"/>
    <w:rsid w:val="001D1C48"/>
    <w:rsid w:val="001E5DD1"/>
    <w:rsid w:val="00212754"/>
    <w:rsid w:val="00242507"/>
    <w:rsid w:val="002E5898"/>
    <w:rsid w:val="002F11B4"/>
    <w:rsid w:val="003C2329"/>
    <w:rsid w:val="00417655"/>
    <w:rsid w:val="00426CF6"/>
    <w:rsid w:val="00462D2A"/>
    <w:rsid w:val="004C14C1"/>
    <w:rsid w:val="004F3F12"/>
    <w:rsid w:val="00552256"/>
    <w:rsid w:val="00571546"/>
    <w:rsid w:val="00573C64"/>
    <w:rsid w:val="005751CD"/>
    <w:rsid w:val="005E2999"/>
    <w:rsid w:val="0061014E"/>
    <w:rsid w:val="00614776"/>
    <w:rsid w:val="00621D93"/>
    <w:rsid w:val="006352E0"/>
    <w:rsid w:val="00645190"/>
    <w:rsid w:val="006645C5"/>
    <w:rsid w:val="00673D5F"/>
    <w:rsid w:val="006B781F"/>
    <w:rsid w:val="00726278"/>
    <w:rsid w:val="0074254E"/>
    <w:rsid w:val="00753B83"/>
    <w:rsid w:val="00753C8A"/>
    <w:rsid w:val="00815089"/>
    <w:rsid w:val="00862663"/>
    <w:rsid w:val="008922C6"/>
    <w:rsid w:val="008E18C2"/>
    <w:rsid w:val="00A1468E"/>
    <w:rsid w:val="00A3496E"/>
    <w:rsid w:val="00A576DA"/>
    <w:rsid w:val="00A65EEB"/>
    <w:rsid w:val="00AC3ECA"/>
    <w:rsid w:val="00B261F1"/>
    <w:rsid w:val="00B4342A"/>
    <w:rsid w:val="00B560D3"/>
    <w:rsid w:val="00B7487D"/>
    <w:rsid w:val="00BB3F8C"/>
    <w:rsid w:val="00BC4961"/>
    <w:rsid w:val="00C242C5"/>
    <w:rsid w:val="00C83009"/>
    <w:rsid w:val="00CD797C"/>
    <w:rsid w:val="00D07E96"/>
    <w:rsid w:val="00D311AC"/>
    <w:rsid w:val="00D900C6"/>
    <w:rsid w:val="00DA0164"/>
    <w:rsid w:val="00DA5757"/>
    <w:rsid w:val="00DD3102"/>
    <w:rsid w:val="00E203CD"/>
    <w:rsid w:val="00E611D4"/>
    <w:rsid w:val="00E96286"/>
    <w:rsid w:val="00EC1990"/>
    <w:rsid w:val="00ED51C7"/>
    <w:rsid w:val="00F15E1C"/>
    <w:rsid w:val="00F74464"/>
    <w:rsid w:val="00FB7A03"/>
    <w:rsid w:val="00FD7E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5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01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14E"/>
  </w:style>
  <w:style w:type="paragraph" w:styleId="Footer">
    <w:name w:val="footer"/>
    <w:basedOn w:val="Normal"/>
    <w:link w:val="FooterChar"/>
    <w:uiPriority w:val="99"/>
    <w:unhideWhenUsed/>
    <w:rsid w:val="006101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14E"/>
  </w:style>
</w:styles>
</file>

<file path=word/webSettings.xml><?xml version="1.0" encoding="utf-8"?>
<w:webSettings xmlns:r="http://schemas.openxmlformats.org/officeDocument/2006/relationships" xmlns:w="http://schemas.openxmlformats.org/wordprocessingml/2006/main">
  <w:divs>
    <w:div w:id="229465689">
      <w:bodyDiv w:val="1"/>
      <w:marLeft w:val="0"/>
      <w:marRight w:val="0"/>
      <w:marTop w:val="0"/>
      <w:marBottom w:val="0"/>
      <w:divBdr>
        <w:top w:val="none" w:sz="0" w:space="0" w:color="auto"/>
        <w:left w:val="none" w:sz="0" w:space="0" w:color="auto"/>
        <w:bottom w:val="none" w:sz="0" w:space="0" w:color="auto"/>
        <w:right w:val="none" w:sz="0" w:space="0" w:color="auto"/>
      </w:divBdr>
      <w:divsChild>
        <w:div w:id="1225532352">
          <w:marLeft w:val="0"/>
          <w:marRight w:val="0"/>
          <w:marTop w:val="0"/>
          <w:marBottom w:val="0"/>
          <w:divBdr>
            <w:top w:val="none" w:sz="0" w:space="0" w:color="auto"/>
            <w:left w:val="none" w:sz="0" w:space="0" w:color="auto"/>
            <w:bottom w:val="none" w:sz="0" w:space="0" w:color="auto"/>
            <w:right w:val="none" w:sz="0" w:space="0" w:color="auto"/>
          </w:divBdr>
        </w:div>
      </w:divsChild>
    </w:div>
    <w:div w:id="533007921">
      <w:bodyDiv w:val="1"/>
      <w:marLeft w:val="0"/>
      <w:marRight w:val="0"/>
      <w:marTop w:val="0"/>
      <w:marBottom w:val="0"/>
      <w:divBdr>
        <w:top w:val="none" w:sz="0" w:space="0" w:color="auto"/>
        <w:left w:val="none" w:sz="0" w:space="0" w:color="auto"/>
        <w:bottom w:val="none" w:sz="0" w:space="0" w:color="auto"/>
        <w:right w:val="none" w:sz="0" w:space="0" w:color="auto"/>
      </w:divBdr>
      <w:divsChild>
        <w:div w:id="48456465">
          <w:marLeft w:val="0"/>
          <w:marRight w:val="0"/>
          <w:marTop w:val="0"/>
          <w:marBottom w:val="0"/>
          <w:divBdr>
            <w:top w:val="none" w:sz="0" w:space="0" w:color="auto"/>
            <w:left w:val="none" w:sz="0" w:space="0" w:color="auto"/>
            <w:bottom w:val="none" w:sz="0" w:space="0" w:color="auto"/>
            <w:right w:val="none" w:sz="0" w:space="0" w:color="auto"/>
          </w:divBdr>
        </w:div>
      </w:divsChild>
    </w:div>
    <w:div w:id="910115963">
      <w:bodyDiv w:val="1"/>
      <w:marLeft w:val="0"/>
      <w:marRight w:val="0"/>
      <w:marTop w:val="0"/>
      <w:marBottom w:val="0"/>
      <w:divBdr>
        <w:top w:val="none" w:sz="0" w:space="0" w:color="auto"/>
        <w:left w:val="none" w:sz="0" w:space="0" w:color="auto"/>
        <w:bottom w:val="none" w:sz="0" w:space="0" w:color="auto"/>
        <w:right w:val="none" w:sz="0" w:space="0" w:color="auto"/>
      </w:divBdr>
      <w:divsChild>
        <w:div w:id="18777395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3BEF86-B4B7-471A-868D-B17AEBE59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1473</Words>
  <Characters>8402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Abong PC</dc:creator>
  <cp:keywords/>
  <dc:description/>
  <cp:lastModifiedBy>FRANK</cp:lastModifiedBy>
  <cp:revision>2</cp:revision>
  <dcterms:created xsi:type="dcterms:W3CDTF">2019-03-08T08:50:00Z</dcterms:created>
  <dcterms:modified xsi:type="dcterms:W3CDTF">2019-03-08T08:50:00Z</dcterms:modified>
</cp:coreProperties>
</file>